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15EA" w14:textId="77777777" w:rsidR="00DE38EB" w:rsidRPr="000F2910" w:rsidRDefault="00DE38EB">
      <w:pPr>
        <w:pStyle w:val="Af"/>
        <w:widowControl w:val="0"/>
        <w:ind w:left="4622" w:hanging="4622"/>
        <w:rPr>
          <w:rFonts w:asciiTheme="minorHAnsi" w:hAnsiTheme="minorHAnsi"/>
          <w:lang w:val="en-US"/>
        </w:rPr>
      </w:pPr>
    </w:p>
    <w:p w14:paraId="4B7192F7" w14:textId="77777777" w:rsidR="00DE38EB" w:rsidRDefault="00DE38EB"/>
    <w:p w14:paraId="5F1FE937" w14:textId="77777777" w:rsidR="00DE38EB" w:rsidRDefault="00DE38EB"/>
    <w:tbl>
      <w:tblPr>
        <w:tblW w:w="4875" w:type="dxa"/>
        <w:tblInd w:w="4962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75"/>
      </w:tblGrid>
      <w:tr w:rsidR="0001088A" w14:paraId="2DD3421A" w14:textId="77777777" w:rsidTr="00C93CB1">
        <w:trPr>
          <w:trHeight w:val="290"/>
        </w:trPr>
        <w:tc>
          <w:tcPr>
            <w:tcW w:w="4875" w:type="dxa"/>
          </w:tcPr>
          <w:p w14:paraId="6642DADD" w14:textId="05562F2F" w:rsidR="0001088A" w:rsidRPr="009B02CE" w:rsidRDefault="0001088A" w:rsidP="00663C0C">
            <w:pPr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Приказ от </w:t>
            </w:r>
            <w:r w:rsidR="00772731">
              <w:rPr>
                <w:sz w:val="22"/>
                <w:szCs w:val="22"/>
              </w:rPr>
              <w:t>29</w:t>
            </w:r>
            <w:r w:rsidR="00D71650">
              <w:rPr>
                <w:sz w:val="22"/>
                <w:szCs w:val="22"/>
              </w:rPr>
              <w:t>.</w:t>
            </w:r>
            <w:r w:rsidR="00C34628">
              <w:rPr>
                <w:sz w:val="22"/>
                <w:szCs w:val="22"/>
              </w:rPr>
              <w:t>1</w:t>
            </w:r>
            <w:r w:rsidR="00772731">
              <w:rPr>
                <w:sz w:val="22"/>
                <w:szCs w:val="22"/>
              </w:rPr>
              <w:t>0</w:t>
            </w:r>
            <w:r w:rsidR="00D71650">
              <w:rPr>
                <w:sz w:val="22"/>
                <w:szCs w:val="22"/>
              </w:rPr>
              <w:t>.2020</w:t>
            </w:r>
            <w:r w:rsidRPr="009B02CE">
              <w:rPr>
                <w:color w:val="auto"/>
                <w:sz w:val="22"/>
                <w:szCs w:val="22"/>
              </w:rPr>
              <w:t xml:space="preserve"> № </w:t>
            </w:r>
            <w:r w:rsidR="00772731" w:rsidRPr="00772731">
              <w:rPr>
                <w:color w:val="auto"/>
                <w:sz w:val="22"/>
                <w:szCs w:val="22"/>
              </w:rPr>
              <w:t>10</w:t>
            </w:r>
            <w:r w:rsidR="00D71650" w:rsidRPr="00772731">
              <w:rPr>
                <w:color w:val="auto"/>
                <w:sz w:val="22"/>
                <w:szCs w:val="22"/>
              </w:rPr>
              <w:t>10</w:t>
            </w:r>
            <w:r w:rsidR="00663C0C">
              <w:rPr>
                <w:color w:val="auto"/>
                <w:sz w:val="22"/>
                <w:szCs w:val="22"/>
              </w:rPr>
              <w:t>/</w:t>
            </w:r>
            <w:r w:rsidR="00D71650">
              <w:rPr>
                <w:color w:val="auto"/>
                <w:sz w:val="22"/>
                <w:szCs w:val="22"/>
              </w:rPr>
              <w:t>ОД</w:t>
            </w:r>
          </w:p>
        </w:tc>
      </w:tr>
      <w:tr w:rsidR="0001088A" w14:paraId="1C9E9D03" w14:textId="77777777" w:rsidTr="00C93CB1">
        <w:trPr>
          <w:trHeight w:val="290"/>
        </w:trPr>
        <w:tc>
          <w:tcPr>
            <w:tcW w:w="4875" w:type="dxa"/>
          </w:tcPr>
          <w:p w14:paraId="1C9BB5EA" w14:textId="7C84A7B2" w:rsidR="0001088A" w:rsidRPr="005C6A59" w:rsidRDefault="0001088A" w:rsidP="00663C0C">
            <w:pPr>
              <w:spacing w:after="120"/>
              <w:jc w:val="center"/>
            </w:pPr>
            <w:r w:rsidRPr="005C6A59">
              <w:rPr>
                <w:sz w:val="22"/>
                <w:szCs w:val="22"/>
              </w:rPr>
              <w:t xml:space="preserve">О результатах </w:t>
            </w:r>
            <w:r w:rsidR="00772731">
              <w:rPr>
                <w:sz w:val="22"/>
                <w:szCs w:val="22"/>
              </w:rPr>
              <w:t>одиннадцатого</w:t>
            </w:r>
            <w:r w:rsidRPr="005C6A59">
              <w:rPr>
                <w:sz w:val="22"/>
                <w:szCs w:val="22"/>
              </w:rPr>
              <w:t xml:space="preserve"> конкурса проектов </w:t>
            </w:r>
          </w:p>
        </w:tc>
      </w:tr>
    </w:tbl>
    <w:p w14:paraId="0BFA4F1D" w14:textId="77777777" w:rsidR="00DE38EB" w:rsidRDefault="00DE38EB">
      <w:pPr>
        <w:widowControl w:val="0"/>
        <w:ind w:left="92" w:hanging="92"/>
      </w:pPr>
    </w:p>
    <w:p w14:paraId="1CB9C8E7" w14:textId="77777777" w:rsidR="00DE38EB" w:rsidRDefault="00DE38EB"/>
    <w:p w14:paraId="1E5D16B1" w14:textId="77777777" w:rsidR="00DE38EB" w:rsidRDefault="00DE38EB">
      <w:pPr>
        <w:tabs>
          <w:tab w:val="left" w:pos="6328"/>
        </w:tabs>
        <w:rPr>
          <w:sz w:val="22"/>
          <w:szCs w:val="22"/>
        </w:rPr>
      </w:pPr>
    </w:p>
    <w:p w14:paraId="743C56CB" w14:textId="77777777" w:rsidR="00DE38EB" w:rsidRDefault="00DE38EB">
      <w:pPr>
        <w:tabs>
          <w:tab w:val="left" w:pos="6328"/>
        </w:tabs>
        <w:rPr>
          <w:sz w:val="22"/>
          <w:szCs w:val="22"/>
        </w:rPr>
      </w:pPr>
    </w:p>
    <w:p w14:paraId="49DAA96C" w14:textId="77777777" w:rsidR="00DE38EB" w:rsidRDefault="000508F6">
      <w:pPr>
        <w:tabs>
          <w:tab w:val="left" w:pos="6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4A281DA" w14:textId="77777777" w:rsidR="00DE38EB" w:rsidRDefault="00DE38EB"/>
    <w:p w14:paraId="495C7E6F" w14:textId="77777777" w:rsidR="00DE38EB" w:rsidRDefault="00DE38EB"/>
    <w:p w14:paraId="7C6B33EC" w14:textId="77777777" w:rsidR="00DE38EB" w:rsidRDefault="000508F6">
      <w:pPr>
        <w:tabs>
          <w:tab w:val="left" w:pos="6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7B3EF81" w14:textId="77777777" w:rsidR="00DE38EB" w:rsidRDefault="00DE38EB"/>
    <w:p w14:paraId="0CF7EAA1" w14:textId="77777777" w:rsidR="00DE38EB" w:rsidRDefault="00DE38EB">
      <w:pPr>
        <w:jc w:val="center"/>
      </w:pPr>
    </w:p>
    <w:p w14:paraId="1DF0CFE6" w14:textId="77777777" w:rsidR="00DE38EB" w:rsidRDefault="00DE38EB">
      <w:pPr>
        <w:jc w:val="center"/>
      </w:pPr>
    </w:p>
    <w:p w14:paraId="3A6460E1" w14:textId="77777777" w:rsidR="00DE38EB" w:rsidRDefault="00DE38EB">
      <w:pPr>
        <w:jc w:val="center"/>
      </w:pPr>
    </w:p>
    <w:p w14:paraId="37E565AA" w14:textId="77777777" w:rsidR="00DE38EB" w:rsidRDefault="00DE38EB">
      <w:pPr>
        <w:jc w:val="center"/>
      </w:pPr>
    </w:p>
    <w:p w14:paraId="767A00FF" w14:textId="77777777" w:rsidR="00DE38EB" w:rsidRDefault="00DE38EB">
      <w:pPr>
        <w:jc w:val="center"/>
      </w:pPr>
    </w:p>
    <w:p w14:paraId="41853976" w14:textId="77777777" w:rsidR="00DE38EB" w:rsidRDefault="00050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ПРОЕКТА</w:t>
      </w:r>
    </w:p>
    <w:p w14:paraId="2EFA4367" w14:textId="77777777" w:rsidR="00DE38EB" w:rsidRDefault="00DE38EB">
      <w:pPr>
        <w:rPr>
          <w:sz w:val="28"/>
          <w:szCs w:val="28"/>
        </w:rPr>
      </w:pPr>
    </w:p>
    <w:p w14:paraId="51F89099" w14:textId="77777777" w:rsidR="00DE38EB" w:rsidRDefault="00DE38EB">
      <w:pPr>
        <w:jc w:val="center"/>
        <w:rPr>
          <w:b/>
          <w:bCs/>
          <w:sz w:val="28"/>
          <w:szCs w:val="28"/>
        </w:rPr>
      </w:pPr>
    </w:p>
    <w:p w14:paraId="67933A2B" w14:textId="1B877654" w:rsidR="003C0692" w:rsidRPr="003C0692" w:rsidRDefault="003C0692" w:rsidP="00C34628">
      <w:pPr>
        <w:tabs>
          <w:tab w:val="left" w:pos="9132"/>
        </w:tabs>
        <w:jc w:val="center"/>
        <w:rPr>
          <w:b/>
          <w:bCs/>
          <w:color w:val="333333"/>
          <w:sz w:val="28"/>
          <w:szCs w:val="28"/>
        </w:rPr>
      </w:pPr>
      <w:r w:rsidRPr="003C0692">
        <w:rPr>
          <w:b/>
          <w:bCs/>
          <w:color w:val="333333"/>
          <w:sz w:val="28"/>
          <w:szCs w:val="28"/>
        </w:rPr>
        <w:t>Создание Центра академического успеха для иностранных</w:t>
      </w:r>
    </w:p>
    <w:p w14:paraId="141CA78C" w14:textId="11ECCAAA" w:rsidR="00DE38EB" w:rsidRDefault="003C0692" w:rsidP="00C34628">
      <w:pPr>
        <w:tabs>
          <w:tab w:val="left" w:pos="9132"/>
        </w:tabs>
        <w:jc w:val="center"/>
        <w:rPr>
          <w:b/>
          <w:bCs/>
          <w:sz w:val="28"/>
          <w:szCs w:val="28"/>
        </w:rPr>
      </w:pPr>
      <w:r w:rsidRPr="003C0692">
        <w:rPr>
          <w:b/>
          <w:bCs/>
          <w:color w:val="333333"/>
          <w:sz w:val="28"/>
          <w:szCs w:val="28"/>
        </w:rPr>
        <w:t>студентов и студентов, обучающ</w:t>
      </w:r>
      <w:r>
        <w:rPr>
          <w:b/>
          <w:bCs/>
          <w:color w:val="333333"/>
          <w:sz w:val="28"/>
          <w:szCs w:val="28"/>
        </w:rPr>
        <w:t>ихся на англоязычных программах</w:t>
      </w:r>
    </w:p>
    <w:p w14:paraId="2A547283" w14:textId="77777777" w:rsidR="00DE38EB" w:rsidRDefault="00DE38EB">
      <w:pPr>
        <w:tabs>
          <w:tab w:val="left" w:pos="9132"/>
        </w:tabs>
        <w:spacing w:after="200" w:line="276" w:lineRule="auto"/>
        <w:jc w:val="center"/>
      </w:pPr>
    </w:p>
    <w:p w14:paraId="04B9DE77" w14:textId="77777777" w:rsidR="00DE38EB" w:rsidRDefault="00DE38EB"/>
    <w:p w14:paraId="69982AA8" w14:textId="77777777" w:rsidR="00DE38EB" w:rsidRDefault="00DE38EB"/>
    <w:p w14:paraId="0DA96E6A" w14:textId="77777777" w:rsidR="00DE38EB" w:rsidRDefault="00DE38EB"/>
    <w:p w14:paraId="37FD83E4" w14:textId="77777777" w:rsidR="00DE38EB" w:rsidRDefault="00DE38EB"/>
    <w:p w14:paraId="13B9A230" w14:textId="77777777" w:rsidR="00DE38EB" w:rsidRDefault="00DE38EB">
      <w:pPr>
        <w:jc w:val="both"/>
      </w:pPr>
    </w:p>
    <w:p w14:paraId="538FD58A" w14:textId="77777777" w:rsidR="00DE38EB" w:rsidRDefault="00DE38EB"/>
    <w:p w14:paraId="5000019F" w14:textId="77777777" w:rsidR="00DE38EB" w:rsidRDefault="00DE38EB"/>
    <w:p w14:paraId="2B4B1F95" w14:textId="77777777" w:rsidR="00DE38EB" w:rsidRDefault="00DE38EB"/>
    <w:p w14:paraId="7C076367" w14:textId="77777777" w:rsidR="00DE38EB" w:rsidRDefault="00DE38EB"/>
    <w:p w14:paraId="427D632C" w14:textId="77777777" w:rsidR="00DE38EB" w:rsidRDefault="00DE38EB"/>
    <w:p w14:paraId="5F527975" w14:textId="77777777" w:rsidR="00DE38EB" w:rsidRDefault="00DE38EB"/>
    <w:p w14:paraId="7A0A5B9C" w14:textId="77777777" w:rsidR="00DE38EB" w:rsidRDefault="00DE38EB"/>
    <w:p w14:paraId="7A697544" w14:textId="08027178" w:rsidR="00DE38EB" w:rsidRDefault="00DE38EB">
      <w:pPr>
        <w:jc w:val="center"/>
      </w:pPr>
    </w:p>
    <w:p w14:paraId="60C7B39A" w14:textId="6841FED3" w:rsidR="00C34628" w:rsidRDefault="00C34628">
      <w:pPr>
        <w:jc w:val="center"/>
      </w:pPr>
    </w:p>
    <w:p w14:paraId="46D9C35D" w14:textId="77777777" w:rsidR="00C34628" w:rsidRDefault="00C34628">
      <w:pPr>
        <w:jc w:val="center"/>
      </w:pPr>
    </w:p>
    <w:p w14:paraId="3AC4ACD0" w14:textId="77777777" w:rsidR="00DE38EB" w:rsidRDefault="00DE38EB">
      <w:pPr>
        <w:jc w:val="center"/>
      </w:pPr>
    </w:p>
    <w:p w14:paraId="26266BD3" w14:textId="77777777" w:rsidR="00DE38EB" w:rsidRDefault="00DE38EB"/>
    <w:p w14:paraId="2B034356" w14:textId="77777777" w:rsidR="00DE38EB" w:rsidRDefault="00DE38EB"/>
    <w:p w14:paraId="373B113C" w14:textId="77777777" w:rsidR="00DE38EB" w:rsidRDefault="000508F6">
      <w:pPr>
        <w:jc w:val="center"/>
      </w:pPr>
      <w:r>
        <w:rPr>
          <w:sz w:val="22"/>
          <w:szCs w:val="22"/>
        </w:rPr>
        <w:t>Томск – 2020</w:t>
      </w:r>
    </w:p>
    <w:p w14:paraId="70110036" w14:textId="77777777" w:rsidR="00DE38EB" w:rsidRPr="00545436" w:rsidRDefault="000508F6" w:rsidP="001C7CA6">
      <w:pPr>
        <w:jc w:val="center"/>
        <w:rPr>
          <w:rFonts w:cs="Times New Roman"/>
          <w:b/>
          <w:bCs/>
        </w:rPr>
      </w:pPr>
      <w:r w:rsidRPr="00545436">
        <w:rPr>
          <w:rFonts w:cs="Times New Roman"/>
          <w:b/>
          <w:bCs/>
        </w:rPr>
        <w:lastRenderedPageBreak/>
        <w:t>Краткое резюме Проекта</w:t>
      </w:r>
    </w:p>
    <w:p w14:paraId="57421A84" w14:textId="77777777" w:rsidR="00DE38EB" w:rsidRPr="00545436" w:rsidRDefault="00DE38EB" w:rsidP="001C7CA6">
      <w:pPr>
        <w:jc w:val="center"/>
        <w:rPr>
          <w:rFonts w:cs="Times New Roman"/>
          <w:b/>
          <w:bCs/>
        </w:rPr>
      </w:pPr>
    </w:p>
    <w:tbl>
      <w:tblPr>
        <w:tblW w:w="9776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750"/>
        <w:gridCol w:w="6026"/>
      </w:tblGrid>
      <w:tr w:rsidR="00DE38EB" w:rsidRPr="00545436" w14:paraId="0C2B73E5" w14:textId="77777777">
        <w:trPr>
          <w:trHeight w:val="49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062" w14:textId="77777777" w:rsidR="00DE38EB" w:rsidRPr="00545436" w:rsidRDefault="000508F6" w:rsidP="00663C0C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Наименование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0EB2" w14:textId="4569974C" w:rsidR="00DE38EB" w:rsidRPr="00545436" w:rsidRDefault="0074451C" w:rsidP="00C34628">
            <w:pPr>
              <w:ind w:right="129"/>
              <w:rPr>
                <w:rFonts w:cs="Times New Roman"/>
              </w:rPr>
            </w:pPr>
            <w:r w:rsidRPr="0074451C">
              <w:rPr>
                <w:rFonts w:cs="Times New Roman"/>
              </w:rPr>
              <w:t>Создание Центра академического успеха для иностранных</w:t>
            </w:r>
            <w:r>
              <w:rPr>
                <w:rFonts w:cs="Times New Roman"/>
              </w:rPr>
              <w:t xml:space="preserve"> </w:t>
            </w:r>
            <w:r w:rsidRPr="0074451C">
              <w:rPr>
                <w:rFonts w:cs="Times New Roman"/>
              </w:rPr>
              <w:t>студентов и студентов, обучающихся на англоязычных программах</w:t>
            </w:r>
          </w:p>
        </w:tc>
      </w:tr>
      <w:tr w:rsidR="00DE38EB" w:rsidRPr="00545436" w14:paraId="340D444C" w14:textId="77777777">
        <w:trPr>
          <w:trHeight w:val="73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D8A0" w14:textId="77777777" w:rsidR="00DE38EB" w:rsidRPr="00545436" w:rsidRDefault="000508F6" w:rsidP="00663C0C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7A6B" w14:textId="606D98AA" w:rsidR="00DE38EB" w:rsidRPr="00545436" w:rsidRDefault="005C3262" w:rsidP="00937DD7">
            <w:pPr>
              <w:shd w:val="clear" w:color="auto" w:fill="FFFFFF"/>
              <w:ind w:right="129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5C3262">
              <w:rPr>
                <w:rFonts w:cs="Times New Roman"/>
              </w:rPr>
              <w:t>правление международных связей</w:t>
            </w:r>
            <w:r w:rsidR="00BB2804">
              <w:rPr>
                <w:rFonts w:cs="Times New Roman"/>
              </w:rPr>
              <w:t>, Молодежный центр</w:t>
            </w:r>
          </w:p>
        </w:tc>
      </w:tr>
      <w:tr w:rsidR="00DE38EB" w:rsidRPr="00545436" w14:paraId="53A09D68" w14:textId="77777777">
        <w:trPr>
          <w:trHeight w:val="49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E0E3" w14:textId="77777777" w:rsidR="00DE38EB" w:rsidRPr="00545436" w:rsidRDefault="000508F6" w:rsidP="00663C0C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Основание для реализации проекта (СИ «Дорожной карты»)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5707" w14:textId="3C9D9FEA" w:rsidR="00DE38EB" w:rsidRPr="0074451C" w:rsidRDefault="00645984" w:rsidP="00663C0C">
            <w:pPr>
              <w:widowControl w:val="0"/>
              <w:ind w:right="129"/>
              <w:jc w:val="both"/>
              <w:rPr>
                <w:rFonts w:cs="Times New Roman"/>
                <w:highlight w:val="yellow"/>
              </w:rPr>
            </w:pPr>
            <w:r w:rsidRPr="00C34628">
              <w:rPr>
                <w:rFonts w:cs="Times New Roman"/>
              </w:rPr>
              <w:t xml:space="preserve">СИ </w:t>
            </w:r>
            <w:r w:rsidR="00C34628" w:rsidRPr="00C34628">
              <w:rPr>
                <w:rFonts w:cs="Times New Roman"/>
              </w:rPr>
              <w:t>3</w:t>
            </w:r>
          </w:p>
        </w:tc>
      </w:tr>
      <w:tr w:rsidR="00DE38EB" w:rsidRPr="00545436" w14:paraId="58EDE83D" w14:textId="77777777">
        <w:trPr>
          <w:trHeight w:val="41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6DFB" w14:textId="77777777" w:rsidR="00DE38EB" w:rsidRPr="00545436" w:rsidRDefault="000508F6" w:rsidP="00663C0C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Бюджет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0FCD" w14:textId="4F669728" w:rsidR="00DE38EB" w:rsidRPr="00545436" w:rsidRDefault="0074451C" w:rsidP="001944C2">
            <w:pPr>
              <w:ind w:right="12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645984" w:rsidRPr="00545436">
              <w:rPr>
                <w:rFonts w:cs="Times New Roman"/>
              </w:rPr>
              <w:t>00</w:t>
            </w:r>
            <w:r w:rsidR="001944C2" w:rsidRPr="005454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</w:t>
            </w:r>
            <w:r w:rsidR="001F741B">
              <w:rPr>
                <w:rFonts w:cs="Times New Roman"/>
              </w:rPr>
              <w:t>0</w:t>
            </w:r>
            <w:r w:rsidR="001944C2" w:rsidRPr="00545436">
              <w:rPr>
                <w:rFonts w:cs="Times New Roman"/>
              </w:rPr>
              <w:t>0</w:t>
            </w:r>
            <w:r w:rsidR="00645984" w:rsidRPr="005454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(триста</w:t>
            </w:r>
            <w:r w:rsidR="000508F6" w:rsidRPr="00545436">
              <w:rPr>
                <w:rFonts w:cs="Times New Roman"/>
              </w:rPr>
              <w:t xml:space="preserve"> тысяч</w:t>
            </w:r>
            <w:r w:rsidR="001944C2" w:rsidRPr="00545436">
              <w:rPr>
                <w:rFonts w:cs="Times New Roman"/>
              </w:rPr>
              <w:t>) рублей</w:t>
            </w:r>
          </w:p>
        </w:tc>
      </w:tr>
      <w:tr w:rsidR="00DE38EB" w:rsidRPr="00545436" w14:paraId="2840477E" w14:textId="77777777">
        <w:trPr>
          <w:trHeight w:val="41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51EA" w14:textId="77777777" w:rsidR="00DE38EB" w:rsidRPr="00545436" w:rsidRDefault="000508F6" w:rsidP="00663C0C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Плановые сроки реализации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4B1C" w14:textId="7CBB8994" w:rsidR="00DE38EB" w:rsidRPr="00E073E5" w:rsidRDefault="00772731" w:rsidP="00257538">
            <w:pPr>
              <w:ind w:right="129"/>
              <w:jc w:val="both"/>
              <w:rPr>
                <w:rFonts w:cs="Times New Roman"/>
                <w:color w:val="auto"/>
              </w:rPr>
            </w:pPr>
            <w:r w:rsidRPr="00E073E5">
              <w:rPr>
                <w:rFonts w:cs="Times New Roman"/>
                <w:color w:val="auto"/>
              </w:rPr>
              <w:t>09</w:t>
            </w:r>
            <w:r w:rsidR="00C34628" w:rsidRPr="00E073E5">
              <w:rPr>
                <w:rFonts w:cs="Times New Roman"/>
                <w:color w:val="auto"/>
              </w:rPr>
              <w:t>.11</w:t>
            </w:r>
            <w:r w:rsidR="000508F6" w:rsidRPr="00E073E5">
              <w:rPr>
                <w:rFonts w:cs="Times New Roman"/>
                <w:color w:val="auto"/>
              </w:rPr>
              <w:t>.2020 –</w:t>
            </w:r>
            <w:r w:rsidR="009C316D" w:rsidRPr="00E073E5">
              <w:rPr>
                <w:rFonts w:cs="Times New Roman"/>
                <w:color w:val="auto"/>
              </w:rPr>
              <w:t xml:space="preserve"> 28</w:t>
            </w:r>
            <w:r w:rsidR="00257538" w:rsidRPr="00E073E5">
              <w:rPr>
                <w:rFonts w:cs="Times New Roman"/>
                <w:color w:val="auto"/>
              </w:rPr>
              <w:t>.</w:t>
            </w:r>
            <w:r w:rsidR="009C316D" w:rsidRPr="00E073E5">
              <w:rPr>
                <w:rFonts w:cs="Times New Roman"/>
                <w:color w:val="auto"/>
              </w:rPr>
              <w:t>0</w:t>
            </w:r>
            <w:r w:rsidR="00257538" w:rsidRPr="00E073E5">
              <w:rPr>
                <w:rFonts w:cs="Times New Roman"/>
                <w:color w:val="auto"/>
              </w:rPr>
              <w:t>2</w:t>
            </w:r>
            <w:r w:rsidR="0001088A" w:rsidRPr="00E073E5">
              <w:rPr>
                <w:rFonts w:cs="Times New Roman"/>
                <w:color w:val="auto"/>
              </w:rPr>
              <w:t>.202</w:t>
            </w:r>
            <w:r w:rsidR="009C316D" w:rsidRPr="00E073E5">
              <w:rPr>
                <w:rFonts w:cs="Times New Roman"/>
                <w:color w:val="auto"/>
              </w:rPr>
              <w:t>1</w:t>
            </w:r>
          </w:p>
        </w:tc>
      </w:tr>
      <w:tr w:rsidR="00DE38EB" w:rsidRPr="00545436" w14:paraId="367F5121" w14:textId="77777777">
        <w:trPr>
          <w:trHeight w:val="786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69D7" w14:textId="77777777" w:rsidR="00DE38EB" w:rsidRPr="00545436" w:rsidRDefault="000508F6" w:rsidP="00663C0C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Цель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385F" w14:textId="4AF31C31" w:rsidR="00DE38EB" w:rsidRPr="00545436" w:rsidRDefault="001111E1" w:rsidP="00244ABA">
            <w:pPr>
              <w:pStyle w:val="Af1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111E1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консультационного и экспертного сопровождения образовательных траекторий для успешного прохождения обучения и формирования надпредметных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8EB" w:rsidRPr="00545436" w14:paraId="629090DA" w14:textId="77777777">
        <w:trPr>
          <w:trHeight w:val="1737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36CE" w14:textId="77777777" w:rsidR="00DE38EB" w:rsidRPr="00AE17F3" w:rsidRDefault="000508F6" w:rsidP="00663C0C">
            <w:pPr>
              <w:rPr>
                <w:rFonts w:cs="Times New Roman"/>
              </w:rPr>
            </w:pPr>
            <w:r w:rsidRPr="00AE17F3">
              <w:rPr>
                <w:rFonts w:cs="Times New Roman"/>
              </w:rPr>
              <w:t xml:space="preserve">Задачи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522E" w14:textId="28DE134C" w:rsidR="001944C2" w:rsidRPr="00775CE1" w:rsidRDefault="001944C2" w:rsidP="00C34628">
            <w:pPr>
              <w:pStyle w:val="af9"/>
              <w:numPr>
                <w:ilvl w:val="0"/>
                <w:numId w:val="7"/>
              </w:numPr>
              <w:ind w:left="347" w:right="129" w:hanging="283"/>
              <w:rPr>
                <w:rFonts w:cs="Times New Roman"/>
              </w:rPr>
            </w:pPr>
            <w:r w:rsidRPr="00AE17F3">
              <w:rPr>
                <w:rFonts w:cs="Times New Roman"/>
              </w:rPr>
              <w:t xml:space="preserve">Организация канала взаимодействия с университетским сообществом для оперативного </w:t>
            </w:r>
            <w:r w:rsidRPr="00775CE1">
              <w:rPr>
                <w:rFonts w:cs="Times New Roman"/>
              </w:rPr>
              <w:t xml:space="preserve">получения запроса </w:t>
            </w:r>
            <w:r w:rsidR="001111E1" w:rsidRPr="00775CE1">
              <w:rPr>
                <w:rFonts w:cs="Times New Roman"/>
              </w:rPr>
              <w:t xml:space="preserve">о неуспеваемости </w:t>
            </w:r>
            <w:r w:rsidRPr="00775CE1">
              <w:rPr>
                <w:rFonts w:cs="Times New Roman"/>
              </w:rPr>
              <w:t>и обратной связи</w:t>
            </w:r>
            <w:r w:rsidR="001111E1" w:rsidRPr="00775CE1">
              <w:rPr>
                <w:rFonts w:cs="Times New Roman"/>
              </w:rPr>
              <w:t xml:space="preserve"> после решения проблемы</w:t>
            </w:r>
            <w:r w:rsidRPr="00775CE1">
              <w:rPr>
                <w:rFonts w:cs="Times New Roman"/>
              </w:rPr>
              <w:t>.</w:t>
            </w:r>
          </w:p>
          <w:p w14:paraId="7513BED1" w14:textId="742D4DA5" w:rsidR="00B15F77" w:rsidRPr="00775CE1" w:rsidRDefault="00AE17F3" w:rsidP="00C34628">
            <w:pPr>
              <w:pStyle w:val="af9"/>
              <w:numPr>
                <w:ilvl w:val="0"/>
                <w:numId w:val="7"/>
              </w:numPr>
              <w:ind w:left="347" w:right="129" w:hanging="283"/>
              <w:rPr>
                <w:rFonts w:cs="Times New Roman"/>
              </w:rPr>
            </w:pPr>
            <w:r w:rsidRPr="00775CE1">
              <w:rPr>
                <w:rFonts w:cs="Times New Roman"/>
              </w:rPr>
              <w:t xml:space="preserve">Проведение онлайн-консультаций </w:t>
            </w:r>
            <w:r w:rsidR="00C34628" w:rsidRPr="00775CE1">
              <w:rPr>
                <w:rFonts w:cs="Times New Roman"/>
              </w:rPr>
              <w:t>и</w:t>
            </w:r>
            <w:r w:rsidR="00B15F77" w:rsidRPr="00775CE1">
              <w:rPr>
                <w:rFonts w:cs="Times New Roman"/>
              </w:rPr>
              <w:t xml:space="preserve"> мероприятий, направленных на </w:t>
            </w:r>
            <w:r w:rsidRPr="00775CE1">
              <w:rPr>
                <w:rFonts w:cs="Times New Roman"/>
              </w:rPr>
              <w:t>повышение привлекательности университета среди</w:t>
            </w:r>
            <w:r w:rsidR="00B15F77" w:rsidRPr="00775CE1">
              <w:rPr>
                <w:rFonts w:cs="Times New Roman"/>
              </w:rPr>
              <w:t xml:space="preserve"> иностранных студентов</w:t>
            </w:r>
            <w:r w:rsidRPr="00775CE1">
              <w:rPr>
                <w:rFonts w:cs="Times New Roman"/>
              </w:rPr>
              <w:t>.</w:t>
            </w:r>
            <w:r w:rsidR="00B15F77" w:rsidRPr="00775CE1">
              <w:rPr>
                <w:rFonts w:cs="Times New Roman"/>
              </w:rPr>
              <w:t xml:space="preserve"> </w:t>
            </w:r>
          </w:p>
          <w:p w14:paraId="131332CD" w14:textId="2561FE9C" w:rsidR="00DE38EB" w:rsidRPr="00AE17F3" w:rsidRDefault="00645984" w:rsidP="00C34628">
            <w:pPr>
              <w:pStyle w:val="af9"/>
              <w:numPr>
                <w:ilvl w:val="0"/>
                <w:numId w:val="7"/>
              </w:numPr>
              <w:ind w:left="347" w:right="129" w:hanging="283"/>
              <w:rPr>
                <w:rFonts w:cs="Times New Roman"/>
              </w:rPr>
            </w:pPr>
            <w:r w:rsidRPr="00775CE1">
              <w:rPr>
                <w:rFonts w:cs="Times New Roman"/>
              </w:rPr>
              <w:t xml:space="preserve">Создание </w:t>
            </w:r>
            <w:r w:rsidR="00AE17F3" w:rsidRPr="00775CE1">
              <w:rPr>
                <w:rFonts w:cs="Times New Roman"/>
              </w:rPr>
              <w:t>интернет-среды для осуществления коммуникации между преподавателями и иностранными студентами</w:t>
            </w:r>
            <w:r w:rsidR="001111E1" w:rsidRPr="00775CE1">
              <w:rPr>
                <w:rFonts w:cs="Times New Roman"/>
              </w:rPr>
              <w:t xml:space="preserve"> и студентами, обучающимися на англоязычных программах.</w:t>
            </w:r>
          </w:p>
        </w:tc>
      </w:tr>
    </w:tbl>
    <w:p w14:paraId="5F11E5BE" w14:textId="118C4493" w:rsidR="001C7CA6" w:rsidRPr="00545436" w:rsidRDefault="000508F6" w:rsidP="001C7CA6">
      <w:pPr>
        <w:spacing w:before="120" w:line="276" w:lineRule="auto"/>
        <w:ind w:right="-1" w:firstLine="709"/>
        <w:jc w:val="both"/>
        <w:rPr>
          <w:rFonts w:cs="Times New Roman"/>
        </w:rPr>
      </w:pPr>
      <w:r w:rsidRPr="00545436">
        <w:rPr>
          <w:rFonts w:cs="Times New Roman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14:paraId="4CA78F1A" w14:textId="77777777" w:rsidR="001C7CA6" w:rsidRDefault="001C7CA6" w:rsidP="001C7CA6">
      <w:pPr>
        <w:spacing w:line="276" w:lineRule="auto"/>
        <w:rPr>
          <w:rFonts w:cs="Times New Roman"/>
        </w:rPr>
      </w:pPr>
    </w:p>
    <w:p w14:paraId="5329B38F" w14:textId="77777777" w:rsidR="00DE38EB" w:rsidRPr="00545436" w:rsidRDefault="000508F6" w:rsidP="001C7CA6">
      <w:pPr>
        <w:numPr>
          <w:ilvl w:val="0"/>
          <w:numId w:val="1"/>
        </w:numPr>
        <w:spacing w:after="120" w:line="276" w:lineRule="auto"/>
        <w:rPr>
          <w:rFonts w:cs="Times New Roman"/>
          <w:b/>
          <w:bCs/>
          <w:highlight w:val="white"/>
        </w:rPr>
      </w:pPr>
      <w:r w:rsidRPr="00545436">
        <w:rPr>
          <w:rFonts w:cs="Times New Roman"/>
          <w:b/>
          <w:bCs/>
          <w:highlight w:val="white"/>
        </w:rPr>
        <w:t>Основные этапы и результаты Проекта</w:t>
      </w:r>
    </w:p>
    <w:tbl>
      <w:tblPr>
        <w:tblW w:w="0" w:type="auto"/>
        <w:tblInd w:w="279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030"/>
        <w:gridCol w:w="1248"/>
        <w:gridCol w:w="1388"/>
        <w:gridCol w:w="2853"/>
      </w:tblGrid>
      <w:tr w:rsidR="00DE38EB" w:rsidRPr="00545436" w14:paraId="2E557555" w14:textId="77777777" w:rsidTr="008B3CFB">
        <w:trPr>
          <w:trHeight w:val="25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DA49FF" w14:textId="77777777" w:rsidR="00DE38EB" w:rsidRPr="00545436" w:rsidRDefault="000508F6" w:rsidP="001C7CA6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45436">
              <w:rPr>
                <w:rFonts w:cs="Times New Roman"/>
                <w:b/>
                <w:bCs/>
              </w:rPr>
              <w:t>План реализации Проекта и основные результаты</w:t>
            </w:r>
          </w:p>
        </w:tc>
      </w:tr>
      <w:tr w:rsidR="000540F6" w:rsidRPr="00545436" w14:paraId="506F1555" w14:textId="77777777" w:rsidTr="004E1D41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83127A" w14:textId="77777777" w:rsidR="00DE38EB" w:rsidRPr="00545436" w:rsidRDefault="000508F6" w:rsidP="001C7CA6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689F93" w14:textId="77777777" w:rsidR="00DE38EB" w:rsidRPr="00545436" w:rsidRDefault="000508F6" w:rsidP="001C7CA6">
            <w:pPr>
              <w:spacing w:line="276" w:lineRule="auto"/>
              <w:jc w:val="center"/>
              <w:rPr>
                <w:rFonts w:cs="Times New Roman"/>
              </w:rPr>
            </w:pPr>
            <w:r w:rsidRPr="00545436">
              <w:rPr>
                <w:rFonts w:cs="Times New Roman"/>
              </w:rPr>
              <w:t>Дата начала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2BE884C" w14:textId="77777777" w:rsidR="00DE38EB" w:rsidRPr="00545436" w:rsidRDefault="000508F6" w:rsidP="001C7CA6">
            <w:pPr>
              <w:spacing w:line="276" w:lineRule="auto"/>
              <w:jc w:val="center"/>
              <w:rPr>
                <w:rFonts w:cs="Times New Roman"/>
              </w:rPr>
            </w:pPr>
            <w:r w:rsidRPr="00545436">
              <w:rPr>
                <w:rFonts w:cs="Times New Roman"/>
              </w:rPr>
              <w:t>Дата завершения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27F806F" w14:textId="77777777" w:rsidR="00DE38EB" w:rsidRPr="00545436" w:rsidRDefault="000508F6" w:rsidP="001C7CA6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>Основные результаты</w:t>
            </w:r>
          </w:p>
        </w:tc>
      </w:tr>
      <w:tr w:rsidR="009C316D" w:rsidRPr="00545436" w14:paraId="4D1C3A9B" w14:textId="77777777" w:rsidTr="001A5D52">
        <w:trPr>
          <w:trHeight w:val="9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6AF6C" w14:textId="7EA44973" w:rsidR="009C316D" w:rsidRPr="000540F6" w:rsidRDefault="009C316D" w:rsidP="009C316D">
            <w:pPr>
              <w:pStyle w:val="af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540F6">
              <w:t xml:space="preserve">Разработка информационной политики </w:t>
            </w:r>
            <w:r w:rsidR="001A5D52">
              <w:t>и</w:t>
            </w:r>
            <w:r w:rsidRPr="000540F6">
              <w:t xml:space="preserve"> страницы проекта </w:t>
            </w:r>
            <w:r w:rsidR="001A5D52">
              <w:t xml:space="preserve">в интернете </w:t>
            </w:r>
            <w:r w:rsidRPr="000540F6">
              <w:t xml:space="preserve">с функцией оформления заявок в Центр академического успеха для </w:t>
            </w:r>
            <w:r w:rsidRPr="000540F6">
              <w:lastRenderedPageBreak/>
              <w:t>преподавателей/аспирантов и студентов, разработка афиш и анонсов мероприятий)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7C88" w14:textId="226F0153" w:rsidR="009C316D" w:rsidRPr="009C316D" w:rsidRDefault="00772731" w:rsidP="009C316D">
            <w:pPr>
              <w:jc w:val="center"/>
              <w:rPr>
                <w:rFonts w:cs="Times New Roman"/>
                <w:highlight w:val="yellow"/>
              </w:rPr>
            </w:pPr>
            <w:r w:rsidRPr="00772731">
              <w:rPr>
                <w:rFonts w:cs="Times New Roman"/>
              </w:rPr>
              <w:lastRenderedPageBreak/>
              <w:t>09.11.2020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D05" w14:textId="78D3465E" w:rsidR="009C316D" w:rsidRPr="000540F6" w:rsidRDefault="009C316D" w:rsidP="009C3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FAD2" w14:textId="3A8917CF" w:rsidR="009C316D" w:rsidRPr="000540F6" w:rsidRDefault="009C316D" w:rsidP="009C31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Разработана информационная политика </w:t>
            </w:r>
            <w:r w:rsidR="001A5D52">
              <w:rPr>
                <w:rFonts w:cs="Times New Roman"/>
              </w:rPr>
              <w:t xml:space="preserve">и страница </w:t>
            </w:r>
            <w:r>
              <w:rPr>
                <w:rFonts w:cs="Times New Roman"/>
              </w:rPr>
              <w:t>проекта</w:t>
            </w:r>
            <w:r w:rsidR="001A5D52">
              <w:rPr>
                <w:rFonts w:cs="Times New Roman"/>
              </w:rPr>
              <w:t xml:space="preserve"> в интернете</w:t>
            </w:r>
          </w:p>
        </w:tc>
      </w:tr>
      <w:tr w:rsidR="009C316D" w:rsidRPr="00545436" w14:paraId="3D61ED54" w14:textId="77777777" w:rsidTr="004E1D41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37B00" w14:textId="53D050E5" w:rsidR="009C316D" w:rsidRPr="000540F6" w:rsidRDefault="009C316D" w:rsidP="009C316D">
            <w:pPr>
              <w:pStyle w:val="afc"/>
              <w:spacing w:before="0" w:beforeAutospacing="0" w:after="0" w:afterAutospacing="0"/>
              <w:textAlignment w:val="baseline"/>
            </w:pPr>
            <w:r w:rsidRPr="009C316D">
              <w:t>Информационное освещение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8DEE" w14:textId="06497147" w:rsidR="009C316D" w:rsidRDefault="00772731" w:rsidP="009C316D">
            <w:pPr>
              <w:jc w:val="center"/>
              <w:rPr>
                <w:rFonts w:cs="Times New Roman"/>
              </w:rPr>
            </w:pPr>
            <w:r w:rsidRPr="00772731">
              <w:rPr>
                <w:rFonts w:cs="Times New Roman"/>
              </w:rPr>
              <w:t>09.11.2020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E8FC" w14:textId="066B007E" w:rsidR="009C316D" w:rsidRDefault="009C316D" w:rsidP="009C316D">
            <w:pPr>
              <w:jc w:val="center"/>
              <w:rPr>
                <w:rFonts w:cs="Times New Roman"/>
              </w:rPr>
            </w:pPr>
            <w:r w:rsidRPr="009C316D">
              <w:rPr>
                <w:rFonts w:cs="Times New Roman"/>
              </w:rPr>
              <w:t>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D966" w14:textId="3E156C80" w:rsidR="009C316D" w:rsidRDefault="009C316D" w:rsidP="009C316D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Подготовлены публикации для сайтов ТГУ и социальных сетей</w:t>
            </w:r>
          </w:p>
        </w:tc>
      </w:tr>
      <w:tr w:rsidR="009C316D" w:rsidRPr="00545436" w14:paraId="28614D29" w14:textId="77777777" w:rsidTr="004E1D41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9EDC5" w14:textId="27946760" w:rsidR="009C316D" w:rsidRPr="000540F6" w:rsidRDefault="009C316D" w:rsidP="009C316D">
            <w:pPr>
              <w:pStyle w:val="af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540F6">
              <w:rPr>
                <w:color w:val="000000"/>
              </w:rPr>
              <w:t xml:space="preserve">Анализ выгрузки </w:t>
            </w:r>
            <w:r>
              <w:rPr>
                <w:color w:val="000000"/>
              </w:rPr>
              <w:t>У</w:t>
            </w:r>
            <w:r w:rsidRPr="000540F6">
              <w:rPr>
                <w:color w:val="000000"/>
              </w:rPr>
              <w:t xml:space="preserve">чебного управления по успеваемости иностранных </w:t>
            </w:r>
            <w:r>
              <w:rPr>
                <w:color w:val="000000"/>
              </w:rPr>
              <w:t>студентов. В</w:t>
            </w:r>
            <w:r w:rsidRPr="000540F6">
              <w:rPr>
                <w:color w:val="000000"/>
              </w:rPr>
              <w:t xml:space="preserve">ыявление потребностей студентов, </w:t>
            </w:r>
            <w:r>
              <w:rPr>
                <w:color w:val="000000"/>
              </w:rPr>
              <w:t>формирование тематических групп</w:t>
            </w:r>
          </w:p>
          <w:p w14:paraId="227C60D5" w14:textId="77777777" w:rsidR="009C316D" w:rsidRPr="000540F6" w:rsidRDefault="009C316D" w:rsidP="009C316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9C28" w14:textId="1725AB63" w:rsidR="009C316D" w:rsidRPr="000540F6" w:rsidRDefault="00772731" w:rsidP="009C316D">
            <w:pPr>
              <w:jc w:val="center"/>
              <w:rPr>
                <w:rFonts w:cs="Times New Roman"/>
              </w:rPr>
            </w:pPr>
            <w:r w:rsidRPr="00772731">
              <w:rPr>
                <w:rFonts w:cs="Times New Roman"/>
              </w:rPr>
              <w:t>09.11.2020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56AA" w14:textId="407CD738" w:rsidR="009C316D" w:rsidRPr="000540F6" w:rsidRDefault="009C316D" w:rsidP="009C3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F48F" w14:textId="77777777" w:rsidR="009C316D" w:rsidRDefault="009C316D" w:rsidP="009C316D">
            <w:pPr>
              <w:rPr>
                <w:rFonts w:cs="Times New Roman"/>
              </w:rPr>
            </w:pPr>
            <w:r w:rsidRPr="000540F6">
              <w:rPr>
                <w:rFonts w:cs="Times New Roman"/>
              </w:rPr>
              <w:t>Сформирован список иностранных студентов с академическими задолженностями</w:t>
            </w:r>
            <w:r>
              <w:rPr>
                <w:rFonts w:cs="Times New Roman"/>
              </w:rPr>
              <w:t>.</w:t>
            </w:r>
          </w:p>
          <w:p w14:paraId="4E839112" w14:textId="616FA724" w:rsidR="009C316D" w:rsidRPr="000540F6" w:rsidRDefault="009C316D" w:rsidP="009C316D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Сформирован перечень дисциплин, при освоении которых иностранные студенты испытывают наибольшие сложности</w:t>
            </w:r>
          </w:p>
        </w:tc>
      </w:tr>
      <w:tr w:rsidR="009C316D" w:rsidRPr="00545436" w14:paraId="239426F5" w14:textId="77777777" w:rsidTr="004E1D41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A73FD4" w14:textId="34C687E1" w:rsidR="009C316D" w:rsidRPr="000540F6" w:rsidRDefault="009C316D" w:rsidP="009C316D">
            <w:pPr>
              <w:pStyle w:val="afc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40F6">
              <w:rPr>
                <w:color w:val="000000"/>
              </w:rPr>
              <w:t>одбор аспирантов по профилям обучения для консультирования студентов по выявленным тематикам</w:t>
            </w:r>
            <w:r>
              <w:rPr>
                <w:color w:val="000000"/>
              </w:rPr>
              <w:t>. С</w:t>
            </w:r>
            <w:r w:rsidRPr="000540F6">
              <w:rPr>
                <w:color w:val="000000"/>
              </w:rPr>
              <w:t>оставление график</w:t>
            </w:r>
            <w:r>
              <w:rPr>
                <w:color w:val="000000"/>
              </w:rPr>
              <w:t>а консультаций</w:t>
            </w:r>
          </w:p>
          <w:p w14:paraId="7613BD5A" w14:textId="77777777" w:rsidR="009C316D" w:rsidRPr="000540F6" w:rsidRDefault="009C316D" w:rsidP="009C316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2B11" w14:textId="10596540" w:rsidR="009C316D" w:rsidRPr="000540F6" w:rsidRDefault="009C316D" w:rsidP="009C3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114E" w14:textId="508DFCED" w:rsidR="009C316D" w:rsidRPr="000540F6" w:rsidRDefault="009C316D" w:rsidP="009C316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A6FE" w14:textId="2AC9F6A8" w:rsidR="009C316D" w:rsidRPr="000540F6" w:rsidRDefault="009C316D" w:rsidP="009C316D">
            <w:pPr>
              <w:rPr>
                <w:rFonts w:cs="Times New Roman"/>
              </w:rPr>
            </w:pPr>
            <w:r>
              <w:rPr>
                <w:rFonts w:cs="Times New Roman"/>
              </w:rPr>
              <w:t>Сформирован список аспирантов, способных оказывать консультационную поддержку иностранным студентам.</w:t>
            </w:r>
            <w:r w:rsidRPr="004E1D41">
              <w:rPr>
                <w:rFonts w:cs="Times New Roman"/>
              </w:rPr>
              <w:t xml:space="preserve"> Составлен график</w:t>
            </w:r>
            <w:r>
              <w:rPr>
                <w:rFonts w:cs="Times New Roman"/>
              </w:rPr>
              <w:t xml:space="preserve"> консультаций</w:t>
            </w:r>
          </w:p>
        </w:tc>
      </w:tr>
      <w:tr w:rsidR="009C316D" w:rsidRPr="00545436" w14:paraId="6A1E8C13" w14:textId="77777777" w:rsidTr="00E2203C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AF010" w14:textId="5D6528CB" w:rsidR="009C316D" w:rsidRPr="00775CE1" w:rsidRDefault="009C316D" w:rsidP="009C316D">
            <w:pPr>
              <w:pStyle w:val="afc"/>
              <w:spacing w:before="0" w:beforeAutospacing="0" w:after="0" w:afterAutospacing="0"/>
              <w:textAlignment w:val="baseline"/>
            </w:pPr>
            <w:r w:rsidRPr="00775CE1">
              <w:t>Проведение консультаций для студентов по выявленным тематикам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235D" w14:textId="1478A793" w:rsidR="009C316D" w:rsidRPr="00775CE1" w:rsidRDefault="009C316D" w:rsidP="009C316D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>28.11.2020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E4DF" w14:textId="338C4151" w:rsidR="009C316D" w:rsidRPr="00775CE1" w:rsidRDefault="009C316D" w:rsidP="009C316D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31</w:t>
            </w:r>
            <w:r w:rsidRPr="001111E1">
              <w:rPr>
                <w:rFonts w:cs="Times New Roman"/>
                <w:color w:val="auto"/>
              </w:rPr>
              <w:t>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3087" w14:textId="7F2AECE9" w:rsidR="009C316D" w:rsidRPr="00775CE1" w:rsidRDefault="009C316D" w:rsidP="009C316D">
            <w:pPr>
              <w:rPr>
                <w:rFonts w:cs="Times New Roman"/>
                <w:color w:val="auto"/>
              </w:rPr>
            </w:pPr>
            <w:r w:rsidRPr="00775CE1">
              <w:rPr>
                <w:rFonts w:cs="Times New Roman"/>
                <w:color w:val="auto"/>
              </w:rPr>
              <w:t>Проведены консультации для студентов по выявленным тематикам</w:t>
            </w:r>
          </w:p>
        </w:tc>
      </w:tr>
      <w:tr w:rsidR="009C316D" w:rsidRPr="00545436" w14:paraId="0FEEF0C7" w14:textId="77777777" w:rsidTr="009810B2">
        <w:trPr>
          <w:trHeight w:val="1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B4107" w14:textId="413BACCA" w:rsidR="009C316D" w:rsidRPr="001111E1" w:rsidRDefault="009C316D" w:rsidP="009C316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11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мастер-классов для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84F5" w14:textId="17F9EF47" w:rsidR="009C316D" w:rsidRPr="001111E1" w:rsidRDefault="009C316D" w:rsidP="009C316D">
            <w:pPr>
              <w:jc w:val="center"/>
              <w:rPr>
                <w:rFonts w:cs="Times New Roman"/>
                <w:color w:val="auto"/>
              </w:rPr>
            </w:pPr>
            <w:r w:rsidRPr="001111E1">
              <w:rPr>
                <w:rFonts w:cs="Times New Roman"/>
                <w:color w:val="auto"/>
              </w:rPr>
              <w:t>16.12.2020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758F" w14:textId="5BCBA95E" w:rsidR="009C316D" w:rsidRPr="001111E1" w:rsidRDefault="009C316D" w:rsidP="009C316D">
            <w:pPr>
              <w:jc w:val="center"/>
              <w:rPr>
                <w:rFonts w:cs="Times New Roman"/>
                <w:color w:val="auto"/>
              </w:rPr>
            </w:pPr>
            <w:r w:rsidRPr="001111E1">
              <w:rPr>
                <w:rFonts w:cs="Times New Roman"/>
                <w:color w:val="auto"/>
              </w:rPr>
              <w:t>18.12.2020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BE85" w14:textId="46B317E4" w:rsidR="009C316D" w:rsidRPr="001111E1" w:rsidRDefault="009C316D" w:rsidP="009C316D">
            <w:pPr>
              <w:pStyle w:val="Af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11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Проведены мастер-класс о составлении заявок на получение стипендий и мастер-класс “Конспектируем как профи: лайфхаки для иностранных студентов”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9C316D" w:rsidRPr="00545436" w14:paraId="578CF8AA" w14:textId="77777777" w:rsidTr="00507BFB">
        <w:trPr>
          <w:trHeight w:val="1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C08C" w14:textId="53236B25" w:rsidR="009C316D" w:rsidRPr="004E1F11" w:rsidRDefault="009C316D" w:rsidP="009C316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Разработка плана функционирования центра во II семестре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83CC" w14:textId="63506DE9" w:rsidR="009C316D" w:rsidRPr="003E55E7" w:rsidRDefault="009C316D" w:rsidP="009C316D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3E55E7">
              <w:rPr>
                <w:rFonts w:cs="Times New Roman"/>
                <w:color w:val="auto"/>
                <w:lang w:val="en-US"/>
              </w:rPr>
              <w:t>11</w:t>
            </w:r>
            <w:r w:rsidRPr="003E55E7">
              <w:rPr>
                <w:rFonts w:cs="Times New Roman"/>
                <w:color w:val="auto"/>
              </w:rPr>
              <w:t>.</w:t>
            </w:r>
            <w:r w:rsidRPr="003E55E7">
              <w:rPr>
                <w:rFonts w:cs="Times New Roman"/>
                <w:color w:val="auto"/>
                <w:lang w:val="en-US"/>
              </w:rPr>
              <w:t>01</w:t>
            </w:r>
            <w:r w:rsidRPr="003E55E7">
              <w:rPr>
                <w:rFonts w:cs="Times New Roman"/>
                <w:color w:val="auto"/>
              </w:rPr>
              <w:t>.202</w:t>
            </w:r>
            <w:r w:rsidRPr="003E55E7"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C195" w14:textId="09E20812" w:rsidR="009C316D" w:rsidRPr="003E55E7" w:rsidRDefault="009C316D" w:rsidP="009C316D">
            <w:pPr>
              <w:jc w:val="center"/>
              <w:rPr>
                <w:rFonts w:cs="Times New Roman"/>
                <w:color w:val="auto"/>
              </w:rPr>
            </w:pPr>
            <w:r w:rsidRPr="003E55E7">
              <w:rPr>
                <w:rFonts w:cs="Times New Roman"/>
                <w:color w:val="auto"/>
                <w:lang w:val="en-US"/>
              </w:rPr>
              <w:t>28</w:t>
            </w:r>
            <w:r w:rsidRPr="003E55E7">
              <w:rPr>
                <w:rFonts w:cs="Times New Roman"/>
                <w:color w:val="auto"/>
              </w:rPr>
              <w:t>.</w:t>
            </w:r>
            <w:r w:rsidRPr="003E55E7">
              <w:rPr>
                <w:rFonts w:cs="Times New Roman"/>
                <w:color w:val="auto"/>
                <w:lang w:val="en-US"/>
              </w:rPr>
              <w:t>02</w:t>
            </w:r>
            <w:r w:rsidRPr="003E55E7">
              <w:rPr>
                <w:rFonts w:cs="Times New Roman"/>
                <w:color w:val="auto"/>
              </w:rPr>
              <w:t>.202</w:t>
            </w:r>
            <w:r w:rsidRPr="003E55E7"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3B62" w14:textId="3FBDC785" w:rsidR="009C316D" w:rsidRPr="00BB32EB" w:rsidRDefault="009C316D" w:rsidP="009C316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Разработан план </w:t>
            </w:r>
            <w:r w:rsidR="0001295E" w:rsidRPr="0001295E">
              <w:rPr>
                <w:rFonts w:cs="Times New Roman"/>
              </w:rPr>
              <w:t xml:space="preserve">функционирования </w:t>
            </w:r>
            <w:r>
              <w:rPr>
                <w:rFonts w:cs="Times New Roman"/>
              </w:rPr>
              <w:t>центра</w:t>
            </w:r>
          </w:p>
        </w:tc>
      </w:tr>
    </w:tbl>
    <w:p w14:paraId="58E20C68" w14:textId="6E9BFCD3" w:rsidR="009C316D" w:rsidRDefault="009C316D" w:rsidP="0001295E">
      <w:pPr>
        <w:spacing w:before="120" w:after="120" w:line="276" w:lineRule="auto"/>
        <w:rPr>
          <w:rFonts w:cs="Times New Roman"/>
          <w:b/>
          <w:bCs/>
          <w:highlight w:val="white"/>
        </w:rPr>
      </w:pPr>
      <w:bookmarkStart w:id="0" w:name="h.gjdgxs"/>
      <w:bookmarkEnd w:id="0"/>
    </w:p>
    <w:p w14:paraId="713F1DBD" w14:textId="1D64DBDD" w:rsidR="0001295E" w:rsidRDefault="0001295E" w:rsidP="0001295E">
      <w:pPr>
        <w:spacing w:before="120" w:after="120" w:line="276" w:lineRule="auto"/>
        <w:rPr>
          <w:rFonts w:cs="Times New Roman"/>
          <w:b/>
          <w:bCs/>
          <w:highlight w:val="white"/>
        </w:rPr>
      </w:pPr>
    </w:p>
    <w:p w14:paraId="41537F08" w14:textId="3B3D3644" w:rsidR="0001295E" w:rsidRDefault="0001295E" w:rsidP="0001295E">
      <w:pPr>
        <w:spacing w:before="120" w:after="120" w:line="276" w:lineRule="auto"/>
        <w:rPr>
          <w:rFonts w:cs="Times New Roman"/>
          <w:b/>
          <w:bCs/>
          <w:highlight w:val="white"/>
        </w:rPr>
      </w:pPr>
    </w:p>
    <w:p w14:paraId="365798CF" w14:textId="598E0953" w:rsidR="0001295E" w:rsidRDefault="0001295E" w:rsidP="0001295E">
      <w:pPr>
        <w:spacing w:before="120" w:after="120" w:line="276" w:lineRule="auto"/>
        <w:rPr>
          <w:rFonts w:cs="Times New Roman"/>
          <w:b/>
          <w:bCs/>
          <w:highlight w:val="white"/>
        </w:rPr>
      </w:pPr>
    </w:p>
    <w:p w14:paraId="3908A3F9" w14:textId="77777777" w:rsidR="0001295E" w:rsidRDefault="0001295E" w:rsidP="0001295E">
      <w:pPr>
        <w:spacing w:before="120" w:after="120" w:line="276" w:lineRule="auto"/>
        <w:rPr>
          <w:rFonts w:cs="Times New Roman"/>
          <w:b/>
          <w:bCs/>
          <w:highlight w:val="white"/>
        </w:rPr>
      </w:pPr>
    </w:p>
    <w:p w14:paraId="19042E37" w14:textId="1CC551DB" w:rsidR="00DE38EB" w:rsidRPr="00545436" w:rsidRDefault="000508F6" w:rsidP="001C7CA6">
      <w:pPr>
        <w:numPr>
          <w:ilvl w:val="0"/>
          <w:numId w:val="2"/>
        </w:numPr>
        <w:spacing w:before="120" w:after="120" w:line="276" w:lineRule="auto"/>
        <w:rPr>
          <w:rFonts w:cs="Times New Roman"/>
          <w:b/>
          <w:bCs/>
          <w:highlight w:val="white"/>
        </w:rPr>
      </w:pPr>
      <w:r w:rsidRPr="00545436">
        <w:rPr>
          <w:rFonts w:cs="Times New Roman"/>
          <w:b/>
          <w:bCs/>
          <w:highlight w:val="white"/>
        </w:rPr>
        <w:lastRenderedPageBreak/>
        <w:t>Оценка эффективности реализации Проекта</w:t>
      </w:r>
    </w:p>
    <w:tbl>
      <w:tblPr>
        <w:tblW w:w="9480" w:type="dxa"/>
        <w:tblInd w:w="730" w:type="dxa"/>
        <w:tblCellMar>
          <w:top w:w="80" w:type="dxa"/>
          <w:left w:w="44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4"/>
        <w:gridCol w:w="4650"/>
        <w:gridCol w:w="1199"/>
        <w:gridCol w:w="3147"/>
      </w:tblGrid>
      <w:tr w:rsidR="00DE38EB" w:rsidRPr="00545436" w14:paraId="1C47A7F3" w14:textId="77777777" w:rsidTr="00311835">
        <w:trPr>
          <w:trHeight w:val="251"/>
        </w:trPr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DB864" w14:textId="77777777" w:rsidR="00DE38EB" w:rsidRPr="00545436" w:rsidRDefault="000508F6" w:rsidP="008B3CFB">
            <w:pPr>
              <w:ind w:left="360"/>
              <w:jc w:val="center"/>
              <w:rPr>
                <w:rFonts w:cs="Times New Roman"/>
                <w:b/>
                <w:bCs/>
              </w:rPr>
            </w:pPr>
            <w:r w:rsidRPr="00545436">
              <w:rPr>
                <w:rFonts w:cs="Times New Roman"/>
                <w:b/>
                <w:bCs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DE38EB" w:rsidRPr="00545436" w14:paraId="02B4F574" w14:textId="77777777" w:rsidTr="007634E8">
        <w:trPr>
          <w:trHeight w:val="49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0402E408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7DF2B6B5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Наименование КПЭ Проекта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6358399C" w14:textId="77777777" w:rsidR="00DE38EB" w:rsidRPr="00545436" w:rsidRDefault="000508F6" w:rsidP="008B3CFB">
            <w:pPr>
              <w:jc w:val="center"/>
              <w:rPr>
                <w:rFonts w:cs="Times New Roman"/>
              </w:rPr>
            </w:pPr>
            <w:r w:rsidRPr="00545436">
              <w:rPr>
                <w:rFonts w:cs="Times New Roman"/>
              </w:rPr>
              <w:t>Ед. изм.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14:paraId="4AA6F940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Целевое значение КПЭ</w:t>
            </w:r>
          </w:p>
        </w:tc>
      </w:tr>
      <w:tr w:rsidR="00DE38EB" w:rsidRPr="00545436" w14:paraId="190DB651" w14:textId="77777777" w:rsidTr="007634E8">
        <w:trPr>
          <w:trHeight w:val="2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3391783" w14:textId="77777777" w:rsidR="00DE38EB" w:rsidRPr="00545436" w:rsidRDefault="007E2007" w:rsidP="008D283E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7047FB85" w14:textId="1CA8F919" w:rsidR="00DE38EB" w:rsidRPr="00545436" w:rsidRDefault="007634E8" w:rsidP="001944C2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7634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индивидуальных запросов, решенных с помощью </w:t>
            </w:r>
            <w:r w:rsidR="004E1D4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634E8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48902B3" w14:textId="77777777" w:rsidR="00DE38EB" w:rsidRPr="00545436" w:rsidRDefault="00311835" w:rsidP="008D283E">
            <w:pPr>
              <w:jc w:val="center"/>
              <w:rPr>
                <w:rFonts w:cs="Times New Roman"/>
                <w:color w:val="FF0000"/>
              </w:rPr>
            </w:pPr>
            <w:r w:rsidRPr="00545436">
              <w:rPr>
                <w:rFonts w:cs="Times New Roman"/>
              </w:rPr>
              <w:t>чел.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6739375C" w14:textId="77777777" w:rsidR="00DE38EB" w:rsidRPr="00545436" w:rsidRDefault="00311835" w:rsidP="001944C2">
            <w:pPr>
              <w:pStyle w:val="aa"/>
              <w:spacing w:after="0" w:line="240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>не менее 50</w:t>
            </w:r>
          </w:p>
        </w:tc>
      </w:tr>
      <w:tr w:rsidR="00311835" w:rsidRPr="00545436" w14:paraId="6BF491FF" w14:textId="77777777" w:rsidTr="007634E8">
        <w:trPr>
          <w:trHeight w:val="2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E17F880" w14:textId="77777777" w:rsidR="00311835" w:rsidRPr="00545436" w:rsidRDefault="007E2007" w:rsidP="008D283E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8A50D62" w14:textId="27B7727B" w:rsidR="00311835" w:rsidRPr="00545436" w:rsidRDefault="007634E8" w:rsidP="007634E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634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и мероприятий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EFF3C00" w14:textId="4543FD28" w:rsidR="00311835" w:rsidRPr="00545436" w:rsidRDefault="007634E8" w:rsidP="008D28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</w:t>
            </w:r>
            <w:r w:rsidR="00311835" w:rsidRPr="00545436">
              <w:rPr>
                <w:rFonts w:cs="Times New Roman"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0AD85D9" w14:textId="12036426" w:rsidR="00311835" w:rsidRPr="00545436" w:rsidRDefault="00311835" w:rsidP="007634E8">
            <w:pPr>
              <w:pStyle w:val="aa"/>
              <w:spacing w:after="0" w:line="240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не менее </w:t>
            </w:r>
            <w:r w:rsidR="007634E8">
              <w:rPr>
                <w:rFonts w:cs="Times New Roman"/>
              </w:rPr>
              <w:t>100</w:t>
            </w:r>
          </w:p>
        </w:tc>
      </w:tr>
      <w:tr w:rsidR="00311835" w:rsidRPr="00545436" w14:paraId="1B3608B2" w14:textId="77777777" w:rsidTr="007634E8">
        <w:trPr>
          <w:trHeight w:val="2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2091DE5F" w14:textId="77777777" w:rsidR="00311835" w:rsidRPr="00545436" w:rsidRDefault="007E2007" w:rsidP="008D283E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170CAA5F" w14:textId="7213FB07" w:rsidR="00311835" w:rsidRPr="00545436" w:rsidRDefault="004E1D41" w:rsidP="00E05E2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34E8" w:rsidRPr="007634E8">
              <w:rPr>
                <w:rFonts w:ascii="Times New Roman" w:hAnsi="Times New Roman" w:cs="Times New Roman"/>
                <w:sz w:val="24"/>
                <w:szCs w:val="24"/>
              </w:rPr>
              <w:t xml:space="preserve">убликации </w:t>
            </w:r>
            <w:r w:rsidR="00E05E2D">
              <w:rPr>
                <w:rFonts w:ascii="Times New Roman" w:hAnsi="Times New Roman" w:cs="Times New Roman"/>
                <w:sz w:val="24"/>
                <w:szCs w:val="24"/>
              </w:rPr>
              <w:t>на сайтах ТГУ</w:t>
            </w:r>
            <w:r w:rsidR="007634E8" w:rsidRPr="007634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5E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634E8" w:rsidRPr="007634E8"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5BF0B967" w14:textId="68FDACED" w:rsidR="00311835" w:rsidRPr="00545436" w:rsidRDefault="007634E8" w:rsidP="008D28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шт</w:t>
            </w:r>
            <w:r w:rsidR="00311835" w:rsidRPr="00545436">
              <w:rPr>
                <w:rFonts w:cs="Times New Roman"/>
              </w:rPr>
              <w:t>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14:paraId="3D059BC7" w14:textId="45F55E13" w:rsidR="00311835" w:rsidRPr="00545436" w:rsidRDefault="00311835" w:rsidP="008D283E">
            <w:pPr>
              <w:pStyle w:val="aa"/>
              <w:spacing w:after="0" w:line="240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не менее </w:t>
            </w:r>
            <w:r w:rsidR="00E05E2D">
              <w:rPr>
                <w:rFonts w:cs="Times New Roman"/>
              </w:rPr>
              <w:t>3</w:t>
            </w:r>
          </w:p>
        </w:tc>
      </w:tr>
    </w:tbl>
    <w:p w14:paraId="61666363" w14:textId="77777777" w:rsidR="007E2007" w:rsidRPr="00545436" w:rsidRDefault="007E2007" w:rsidP="007E2007">
      <w:pPr>
        <w:spacing w:before="120" w:after="120" w:line="276" w:lineRule="auto"/>
        <w:rPr>
          <w:rFonts w:cs="Times New Roman"/>
          <w:b/>
          <w:bCs/>
          <w:highlight w:val="white"/>
        </w:rPr>
      </w:pPr>
    </w:p>
    <w:p w14:paraId="2FFFAD06" w14:textId="77777777" w:rsidR="00DE38EB" w:rsidRPr="00545436" w:rsidRDefault="000508F6" w:rsidP="001C7CA6">
      <w:pPr>
        <w:numPr>
          <w:ilvl w:val="0"/>
          <w:numId w:val="3"/>
        </w:numPr>
        <w:spacing w:before="120" w:after="120" w:line="276" w:lineRule="auto"/>
        <w:rPr>
          <w:rFonts w:cs="Times New Roman"/>
          <w:b/>
          <w:bCs/>
          <w:highlight w:val="white"/>
        </w:rPr>
      </w:pPr>
      <w:r w:rsidRPr="00545436">
        <w:rPr>
          <w:rFonts w:cs="Times New Roman"/>
          <w:b/>
          <w:bCs/>
          <w:highlight w:val="white"/>
        </w:rPr>
        <w:t xml:space="preserve">Состав участников проекта и функционал </w:t>
      </w:r>
    </w:p>
    <w:tbl>
      <w:tblPr>
        <w:tblW w:w="9595" w:type="dxa"/>
        <w:tblInd w:w="266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803"/>
        <w:gridCol w:w="2681"/>
        <w:gridCol w:w="4111"/>
      </w:tblGrid>
      <w:tr w:rsidR="00DE38EB" w:rsidRPr="00545436" w14:paraId="7E3AEF8A" w14:textId="77777777" w:rsidTr="0001295E">
        <w:trPr>
          <w:trHeight w:val="280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9D93C5" w14:textId="77777777" w:rsidR="00DE38EB" w:rsidRPr="00545436" w:rsidRDefault="000508F6" w:rsidP="001C7CA6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45436">
              <w:rPr>
                <w:rFonts w:cs="Times New Roman"/>
                <w:b/>
                <w:bCs/>
              </w:rPr>
              <w:t>Сотрудники ТГУ – участники проекта</w:t>
            </w:r>
          </w:p>
        </w:tc>
      </w:tr>
      <w:tr w:rsidR="00DE38EB" w:rsidRPr="00545436" w14:paraId="3A586913" w14:textId="77777777" w:rsidTr="0001295E">
        <w:trPr>
          <w:trHeight w:val="6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46E74" w14:textId="77777777" w:rsidR="00DE38EB" w:rsidRPr="00545436" w:rsidRDefault="000508F6" w:rsidP="00663C0C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45436">
              <w:rPr>
                <w:rFonts w:cs="Times New Roman"/>
                <w:b/>
                <w:bCs/>
              </w:rPr>
              <w:t>Ф.И.О.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0E3294" w14:textId="77777777" w:rsidR="00DE38EB" w:rsidRPr="00545436" w:rsidRDefault="00663C0C" w:rsidP="00663C0C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45436">
              <w:rPr>
                <w:rFonts w:cs="Times New Roman"/>
                <w:b/>
                <w:bCs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73AD2" w14:textId="77777777" w:rsidR="00DE38EB" w:rsidRPr="00545436" w:rsidRDefault="00663C0C" w:rsidP="00663C0C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545436">
              <w:rPr>
                <w:rFonts w:cs="Times New Roman"/>
                <w:b/>
                <w:bCs/>
              </w:rPr>
              <w:t>Выполняемая работа</w:t>
            </w:r>
          </w:p>
        </w:tc>
      </w:tr>
      <w:tr w:rsidR="00DE38EB" w:rsidRPr="00545436" w14:paraId="1988B726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CF1F" w14:textId="302D3342" w:rsidR="00DE38EB" w:rsidRPr="00545436" w:rsidRDefault="00B257D8" w:rsidP="001C7CA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Мишенина Юлия Александровна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D492" w14:textId="6C967DDB" w:rsidR="00DE38EB" w:rsidRPr="00545436" w:rsidRDefault="00B257D8" w:rsidP="001C7CA6">
            <w:pPr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М</w:t>
            </w:r>
            <w:r w:rsidR="004E1D41">
              <w:rPr>
                <w:rFonts w:eastAsia="Times New Roman" w:cs="Times New Roman"/>
              </w:rPr>
              <w:t>.</w:t>
            </w:r>
            <w:r w:rsidRPr="00B257D8">
              <w:rPr>
                <w:rFonts w:eastAsia="Times New Roman" w:cs="Times New Roman"/>
              </w:rPr>
              <w:t>н</w:t>
            </w:r>
            <w:r w:rsidR="004E1D41">
              <w:rPr>
                <w:rFonts w:eastAsia="Times New Roman" w:cs="Times New Roman"/>
              </w:rPr>
              <w:t>.</w:t>
            </w:r>
            <w:r w:rsidRPr="00B257D8">
              <w:rPr>
                <w:rFonts w:eastAsia="Times New Roman" w:cs="Times New Roman"/>
              </w:rPr>
              <w:t>с</w:t>
            </w:r>
            <w:r w:rsidR="0002345D">
              <w:rPr>
                <w:rFonts w:eastAsia="Times New Roman" w:cs="Times New Roman"/>
              </w:rPr>
              <w:t>.</w:t>
            </w:r>
            <w:r w:rsidRPr="00B257D8">
              <w:rPr>
                <w:rFonts w:eastAsia="Times New Roman" w:cs="Times New Roman"/>
              </w:rPr>
              <w:t xml:space="preserve"> </w:t>
            </w:r>
            <w:r w:rsidR="005010BC">
              <w:rPr>
                <w:rFonts w:eastAsia="Times New Roman" w:cs="Times New Roman"/>
              </w:rPr>
              <w:t>Ц</w:t>
            </w:r>
            <w:r w:rsidR="004E1D41" w:rsidRPr="004E1D41">
              <w:rPr>
                <w:rFonts w:eastAsia="Times New Roman" w:cs="Times New Roman"/>
              </w:rPr>
              <w:t>ентр</w:t>
            </w:r>
            <w:r w:rsidR="005010BC">
              <w:rPr>
                <w:rFonts w:eastAsia="Times New Roman" w:cs="Times New Roman"/>
              </w:rPr>
              <w:t>а</w:t>
            </w:r>
            <w:r w:rsidR="004E1D41" w:rsidRPr="004E1D41">
              <w:rPr>
                <w:rFonts w:eastAsia="Times New Roman" w:cs="Times New Roman"/>
              </w:rPr>
              <w:t xml:space="preserve"> коллективного пользования «Аналитический центр геохимии природных систем»</w:t>
            </w:r>
            <w:r w:rsidRPr="00B257D8">
              <w:rPr>
                <w:rFonts w:eastAsia="Times New Roman" w:cs="Times New Roman"/>
              </w:rPr>
              <w:t xml:space="preserve">, </w:t>
            </w:r>
            <w:r w:rsidR="004E1D41">
              <w:rPr>
                <w:rFonts w:eastAsia="Times New Roman" w:cs="Times New Roman"/>
              </w:rPr>
              <w:t>специалист УМС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A5B3" w14:textId="14F2BC24" w:rsidR="00DE38EB" w:rsidRPr="00545436" w:rsidRDefault="000508F6" w:rsidP="001C7CA6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Менеджер проекта. </w:t>
            </w:r>
          </w:p>
          <w:p w14:paraId="412A696F" w14:textId="77777777" w:rsidR="00DE38EB" w:rsidRDefault="00663C0C" w:rsidP="001111E1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</w:rPr>
              <w:t xml:space="preserve">Составление шаблона технического задания, плана создания контента. </w:t>
            </w:r>
            <w:r w:rsidR="00B76863" w:rsidRPr="00545436">
              <w:rPr>
                <w:rFonts w:cs="Times New Roman"/>
              </w:rPr>
              <w:t xml:space="preserve">Координация работ по </w:t>
            </w:r>
            <w:r w:rsidR="00B257D8">
              <w:rPr>
                <w:rFonts w:cs="Times New Roman"/>
              </w:rPr>
              <w:t>формированию расписания консультаций, организация тематических мероприятий.</w:t>
            </w:r>
            <w:r w:rsidR="007E2007" w:rsidRPr="00545436">
              <w:rPr>
                <w:rFonts w:cs="Times New Roman"/>
              </w:rPr>
              <w:t xml:space="preserve"> </w:t>
            </w:r>
            <w:r w:rsidR="00B50DE5">
              <w:rPr>
                <w:rFonts w:cs="Times New Roman"/>
              </w:rPr>
              <w:t xml:space="preserve">Взаимодействие с </w:t>
            </w:r>
            <w:r w:rsidR="004E1D41">
              <w:rPr>
                <w:rFonts w:cs="Times New Roman"/>
              </w:rPr>
              <w:t>У</w:t>
            </w:r>
            <w:r w:rsidR="00B50DE5">
              <w:rPr>
                <w:rFonts w:cs="Times New Roman"/>
              </w:rPr>
              <w:t>чебным управлением по вопросам успеваемости иностранных студентов</w:t>
            </w:r>
          </w:p>
          <w:p w14:paraId="713780C8" w14:textId="137C96E5" w:rsidR="0018566C" w:rsidRPr="0001295E" w:rsidRDefault="0018566C" w:rsidP="0018566C">
            <w:pPr>
              <w:spacing w:line="276" w:lineRule="auto"/>
              <w:rPr>
                <w:rFonts w:eastAsia="Times New Roman" w:cs="Times New Roman"/>
                <w:color w:val="auto"/>
              </w:rPr>
            </w:pPr>
            <w:r w:rsidRPr="0001295E">
              <w:rPr>
                <w:rFonts w:eastAsia="Times New Roman" w:cs="Times New Roman"/>
                <w:color w:val="auto"/>
              </w:rPr>
              <w:t>(</w:t>
            </w:r>
            <w:r w:rsidR="00A23D9A">
              <w:rPr>
                <w:rFonts w:eastAsia="Times New Roman" w:cs="Times New Roman"/>
                <w:color w:val="auto"/>
              </w:rPr>
              <w:t xml:space="preserve">81 </w:t>
            </w:r>
            <w:r w:rsidR="00A601A1">
              <w:rPr>
                <w:rFonts w:eastAsia="Times New Roman" w:cs="Times New Roman"/>
                <w:color w:val="auto"/>
              </w:rPr>
              <w:t>558</w:t>
            </w:r>
            <w:r w:rsidRPr="0001295E">
              <w:rPr>
                <w:rFonts w:eastAsia="Times New Roman" w:cs="Times New Roman"/>
                <w:color w:val="auto"/>
              </w:rPr>
              <w:t xml:space="preserve"> руб. – оплата труда,</w:t>
            </w:r>
          </w:p>
          <w:p w14:paraId="795468AC" w14:textId="06172C5B" w:rsidR="0018566C" w:rsidRPr="0001295E" w:rsidRDefault="0001295E" w:rsidP="0018566C">
            <w:pPr>
              <w:spacing w:line="276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6 </w:t>
            </w:r>
            <w:r w:rsidR="00A601A1">
              <w:rPr>
                <w:rFonts w:eastAsia="Times New Roman" w:cs="Times New Roman"/>
                <w:color w:val="auto"/>
              </w:rPr>
              <w:t>473</w:t>
            </w:r>
            <w:r w:rsidR="0018566C" w:rsidRPr="0001295E">
              <w:rPr>
                <w:rFonts w:eastAsia="Times New Roman" w:cs="Times New Roman"/>
                <w:color w:val="auto"/>
              </w:rPr>
              <w:t xml:space="preserve"> руб. – отпускные (28 дней),</w:t>
            </w:r>
          </w:p>
          <w:p w14:paraId="00CED331" w14:textId="176B12C7" w:rsidR="00D53AC1" w:rsidRPr="00545436" w:rsidRDefault="00A601A1" w:rsidP="001111E1">
            <w:pPr>
              <w:spacing w:line="276" w:lineRule="auto"/>
              <w:rPr>
                <w:rFonts w:cs="Times New Roman"/>
              </w:rPr>
            </w:pPr>
            <w:r>
              <w:rPr>
                <w:rFonts w:eastAsia="Times New Roman" w:cs="Times New Roman"/>
                <w:color w:val="auto"/>
              </w:rPr>
              <w:t>26 585</w:t>
            </w:r>
            <w:r w:rsidR="0018566C" w:rsidRPr="0001295E">
              <w:rPr>
                <w:rFonts w:eastAsia="Times New Roman" w:cs="Times New Roman"/>
                <w:color w:val="auto"/>
              </w:rPr>
              <w:t xml:space="preserve"> руб. – страховые взносы)</w:t>
            </w:r>
          </w:p>
        </w:tc>
      </w:tr>
      <w:tr w:rsidR="00DE38EB" w:rsidRPr="00545436" w14:paraId="5B1798DD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710" w14:textId="51F4E034" w:rsidR="00DE38EB" w:rsidRPr="00D1522C" w:rsidRDefault="00260892" w:rsidP="001C7CA6">
            <w:pPr>
              <w:spacing w:line="276" w:lineRule="auto"/>
              <w:rPr>
                <w:rFonts w:cs="Times New Roman"/>
                <w:color w:val="auto"/>
                <w:highlight w:val="yellow"/>
              </w:rPr>
            </w:pPr>
            <w:r w:rsidRPr="00D1522C">
              <w:rPr>
                <w:rFonts w:eastAsia="Times New Roman" w:cs="Times New Roman"/>
                <w:color w:val="auto"/>
              </w:rPr>
              <w:t>Бабаева Фарида Гаджикерим Кызы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E004" w14:textId="4630F9C2" w:rsidR="00DE38EB" w:rsidRPr="00545436" w:rsidRDefault="00260892" w:rsidP="001C7CA6">
            <w:pPr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eastAsia="Times New Roman" w:cs="Times New Roman"/>
              </w:rPr>
              <w:t>Помощник проректора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A6DF" w14:textId="77777777" w:rsidR="00DE38EB" w:rsidRDefault="007529B9" w:rsidP="001C7CA6">
            <w:pPr>
              <w:spacing w:line="276" w:lineRule="auto"/>
              <w:rPr>
                <w:rFonts w:cs="Times New Roman"/>
              </w:rPr>
            </w:pPr>
            <w:r w:rsidRPr="007529B9">
              <w:rPr>
                <w:rFonts w:cs="Times New Roman"/>
              </w:rPr>
              <w:t>Взаимодействие с Учебным управлением по вопросу выгрузки успеваемости студентов по результатам последней контрольной точки, анализ полученных результатов</w:t>
            </w:r>
          </w:p>
          <w:p w14:paraId="26B6F4AE" w14:textId="3A977774" w:rsidR="0018566C" w:rsidRPr="0018566C" w:rsidRDefault="0018566C" w:rsidP="0018566C">
            <w:pPr>
              <w:spacing w:line="276" w:lineRule="auto"/>
              <w:rPr>
                <w:rFonts w:cs="Times New Roman"/>
              </w:rPr>
            </w:pPr>
            <w:r w:rsidRPr="0018566C">
              <w:rPr>
                <w:rFonts w:cs="Times New Roman"/>
              </w:rPr>
              <w:t>(</w:t>
            </w:r>
            <w:r>
              <w:rPr>
                <w:rFonts w:cs="Times New Roman"/>
              </w:rPr>
              <w:t>2</w:t>
            </w:r>
            <w:r w:rsidR="0068762F">
              <w:rPr>
                <w:rFonts w:cs="Times New Roman"/>
              </w:rPr>
              <w:t>8 </w:t>
            </w:r>
            <w:r w:rsidR="00A23D9A">
              <w:rPr>
                <w:rFonts w:cs="Times New Roman"/>
              </w:rPr>
              <w:t>380</w:t>
            </w:r>
            <w:r w:rsidR="0068762F">
              <w:rPr>
                <w:rFonts w:cs="Times New Roman"/>
              </w:rPr>
              <w:t xml:space="preserve"> </w:t>
            </w:r>
            <w:r w:rsidRPr="0018566C">
              <w:rPr>
                <w:rFonts w:cs="Times New Roman"/>
              </w:rPr>
              <w:t>руб. – оплата труда,</w:t>
            </w:r>
          </w:p>
          <w:p w14:paraId="53D56FC8" w14:textId="74E68352" w:rsidR="0018566C" w:rsidRPr="0018566C" w:rsidRDefault="0068762F" w:rsidP="0018566C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601A1">
              <w:rPr>
                <w:rFonts w:cs="Times New Roman"/>
              </w:rPr>
              <w:t> 379</w:t>
            </w:r>
            <w:r w:rsidR="0018566C" w:rsidRPr="0018566C">
              <w:rPr>
                <w:rFonts w:cs="Times New Roman"/>
              </w:rPr>
              <w:t xml:space="preserve"> руб. – отпускные </w:t>
            </w:r>
            <w:r w:rsidR="0018566C">
              <w:rPr>
                <w:rFonts w:cs="Times New Roman"/>
              </w:rPr>
              <w:t>42</w:t>
            </w:r>
            <w:r w:rsidR="0018566C" w:rsidRPr="0018566C">
              <w:rPr>
                <w:rFonts w:cs="Times New Roman"/>
              </w:rPr>
              <w:t xml:space="preserve"> дней),</w:t>
            </w:r>
          </w:p>
          <w:p w14:paraId="3DBEC851" w14:textId="6205DD5C" w:rsidR="00D53AC1" w:rsidRPr="00A601A1" w:rsidRDefault="0068762F" w:rsidP="0018566C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A601A1">
              <w:rPr>
                <w:rFonts w:cs="Times New Roman"/>
              </w:rPr>
              <w:t> 591</w:t>
            </w:r>
            <w:r w:rsidR="0018566C" w:rsidRPr="0018566C">
              <w:rPr>
                <w:rFonts w:cs="Times New Roman"/>
              </w:rPr>
              <w:t xml:space="preserve"> руб. – страховые взносы)</w:t>
            </w:r>
          </w:p>
        </w:tc>
      </w:tr>
      <w:tr w:rsidR="00137477" w:rsidRPr="00545436" w14:paraId="21FF338C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38BE" w14:textId="0DDB5CA7" w:rsidR="00137477" w:rsidRPr="00D1522C" w:rsidRDefault="00133130" w:rsidP="001C7CA6">
            <w:pPr>
              <w:spacing w:line="276" w:lineRule="auto"/>
              <w:rPr>
                <w:rFonts w:cs="Times New Roman"/>
                <w:color w:val="auto"/>
                <w:highlight w:val="yellow"/>
              </w:rPr>
            </w:pPr>
            <w:r w:rsidRPr="00D1522C">
              <w:rPr>
                <w:rFonts w:eastAsia="Times New Roman" w:cs="Times New Roman"/>
                <w:color w:val="auto"/>
              </w:rPr>
              <w:t xml:space="preserve">Нахатакян </w:t>
            </w:r>
            <w:r w:rsidR="00B257D8" w:rsidRPr="00D1522C">
              <w:rPr>
                <w:rFonts w:eastAsia="Times New Roman" w:cs="Times New Roman"/>
                <w:color w:val="auto"/>
              </w:rPr>
              <w:t>Наира Агасиновна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E6D" w14:textId="06458F47" w:rsidR="00137477" w:rsidRPr="00545436" w:rsidRDefault="00B257D8" w:rsidP="001C7CA6">
            <w:pPr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З</w:t>
            </w:r>
            <w:r w:rsidRPr="00B257D8">
              <w:rPr>
                <w:rFonts w:cs="Times New Roman"/>
              </w:rPr>
              <w:t xml:space="preserve">аместитель начальника </w:t>
            </w:r>
            <w:r w:rsidR="004E1D41">
              <w:rPr>
                <w:rFonts w:cs="Times New Roman"/>
              </w:rPr>
              <w:t>УМС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091B" w14:textId="77777777" w:rsidR="00137477" w:rsidRDefault="00B50DE5" w:rsidP="001C7CA6">
            <w:pPr>
              <w:spacing w:line="276" w:lineRule="auto"/>
              <w:rPr>
                <w:rFonts w:cs="Times New Roman"/>
              </w:rPr>
            </w:pPr>
            <w:r w:rsidRPr="00B50DE5">
              <w:rPr>
                <w:rFonts w:cs="Times New Roman"/>
              </w:rPr>
              <w:t>Информационное сопровождение и разработка политики позиционирования Центра</w:t>
            </w:r>
            <w:r w:rsidR="00711A96" w:rsidRPr="00B50DE5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</w:p>
          <w:p w14:paraId="3360F353" w14:textId="7A3CE194" w:rsidR="0018566C" w:rsidRPr="0018566C" w:rsidRDefault="0018566C" w:rsidP="0018566C">
            <w:pPr>
              <w:spacing w:line="276" w:lineRule="auto"/>
              <w:rPr>
                <w:rFonts w:cs="Times New Roman"/>
              </w:rPr>
            </w:pPr>
            <w:r w:rsidRPr="0018566C">
              <w:rPr>
                <w:rFonts w:cs="Times New Roman"/>
              </w:rPr>
              <w:lastRenderedPageBreak/>
              <w:t>(</w:t>
            </w:r>
            <w:r w:rsidR="0068762F">
              <w:rPr>
                <w:rFonts w:cs="Times New Roman"/>
              </w:rPr>
              <w:t xml:space="preserve">20 </w:t>
            </w:r>
            <w:r w:rsidR="00A23D9A">
              <w:rPr>
                <w:rFonts w:cs="Times New Roman"/>
              </w:rPr>
              <w:t>640</w:t>
            </w:r>
            <w:r w:rsidRPr="0018566C">
              <w:rPr>
                <w:rFonts w:cs="Times New Roman"/>
              </w:rPr>
              <w:t xml:space="preserve"> руб. – оплата труда,</w:t>
            </w:r>
          </w:p>
          <w:p w14:paraId="29637E56" w14:textId="43EECAD3" w:rsidR="0018566C" w:rsidRPr="0018566C" w:rsidRDefault="00A601A1" w:rsidP="0018566C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2 457</w:t>
            </w:r>
            <w:r w:rsidR="0018566C" w:rsidRPr="0018566C">
              <w:rPr>
                <w:rFonts w:cs="Times New Roman"/>
              </w:rPr>
              <w:t xml:space="preserve"> руб. – отпускные </w:t>
            </w:r>
            <w:r w:rsidR="0018566C">
              <w:rPr>
                <w:rFonts w:cs="Times New Roman"/>
              </w:rPr>
              <w:t>42</w:t>
            </w:r>
            <w:r w:rsidR="0018566C" w:rsidRPr="0018566C">
              <w:rPr>
                <w:rFonts w:cs="Times New Roman"/>
              </w:rPr>
              <w:t xml:space="preserve"> дней),</w:t>
            </w:r>
          </w:p>
          <w:p w14:paraId="64D3876C" w14:textId="403C2225" w:rsidR="00D53AC1" w:rsidRPr="00545436" w:rsidRDefault="0068762F" w:rsidP="0018566C">
            <w:pPr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6 9</w:t>
            </w:r>
            <w:r w:rsidR="00A601A1">
              <w:rPr>
                <w:rFonts w:cs="Times New Roman"/>
              </w:rPr>
              <w:t>75</w:t>
            </w:r>
            <w:r w:rsidR="0018566C" w:rsidRPr="0018566C">
              <w:rPr>
                <w:rFonts w:cs="Times New Roman"/>
              </w:rPr>
              <w:t xml:space="preserve"> руб. – страховые взносы)</w:t>
            </w:r>
          </w:p>
        </w:tc>
      </w:tr>
      <w:tr w:rsidR="00137477" w:rsidRPr="00545436" w14:paraId="3668AE30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3842" w14:textId="5E369077" w:rsidR="00137477" w:rsidRPr="00D1522C" w:rsidRDefault="00B257D8" w:rsidP="001C7CA6">
            <w:pPr>
              <w:spacing w:line="276" w:lineRule="auto"/>
              <w:rPr>
                <w:rFonts w:cs="Times New Roman"/>
                <w:color w:val="auto"/>
                <w:highlight w:val="yellow"/>
              </w:rPr>
            </w:pPr>
            <w:r w:rsidRPr="00D1522C">
              <w:rPr>
                <w:rFonts w:cs="Times New Roman"/>
                <w:color w:val="auto"/>
              </w:rPr>
              <w:lastRenderedPageBreak/>
              <w:t>Поцулан Оксана Викторовна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10DF" w14:textId="38A60C21" w:rsidR="00137477" w:rsidRPr="00545436" w:rsidRDefault="00B257D8" w:rsidP="001C7CA6">
            <w:pPr>
              <w:spacing w:line="276" w:lineRule="auto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С</w:t>
            </w:r>
            <w:r w:rsidRPr="00B257D8">
              <w:rPr>
                <w:rFonts w:cs="Times New Roman"/>
              </w:rPr>
              <w:t xml:space="preserve">пециалист </w:t>
            </w:r>
            <w:r w:rsidR="004E1D41">
              <w:rPr>
                <w:rFonts w:cs="Times New Roman"/>
              </w:rPr>
              <w:t>УМС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881B" w14:textId="77777777" w:rsidR="00137477" w:rsidRDefault="00B50DE5" w:rsidP="001C7CA6">
            <w:pPr>
              <w:spacing w:line="276" w:lineRule="auto"/>
              <w:rPr>
                <w:rFonts w:cs="Times New Roman"/>
              </w:rPr>
            </w:pPr>
            <w:r w:rsidRPr="00B50DE5">
              <w:rPr>
                <w:rFonts w:cs="Times New Roman"/>
              </w:rPr>
              <w:t xml:space="preserve">Выявление и анализ потребностей студентов. Перевод </w:t>
            </w:r>
            <w:r w:rsidR="001111E1">
              <w:rPr>
                <w:rFonts w:cs="Times New Roman"/>
              </w:rPr>
              <w:t>заявок от иностранных</w:t>
            </w:r>
            <w:r w:rsidR="007529B9">
              <w:rPr>
                <w:rFonts w:cs="Times New Roman"/>
              </w:rPr>
              <w:t xml:space="preserve"> студентов</w:t>
            </w:r>
            <w:r w:rsidR="001111E1">
              <w:rPr>
                <w:rFonts w:cs="Times New Roman"/>
              </w:rPr>
              <w:t xml:space="preserve"> </w:t>
            </w:r>
            <w:r w:rsidRPr="00B50DE5">
              <w:rPr>
                <w:rFonts w:cs="Times New Roman"/>
              </w:rPr>
              <w:t>с/на китайского</w:t>
            </w:r>
            <w:r>
              <w:rPr>
                <w:rFonts w:cs="Times New Roman"/>
              </w:rPr>
              <w:t xml:space="preserve"> (-ий)</w:t>
            </w:r>
            <w:r w:rsidRPr="00B50DE5">
              <w:rPr>
                <w:rFonts w:cs="Times New Roman"/>
              </w:rPr>
              <w:t xml:space="preserve"> и английского</w:t>
            </w:r>
            <w:r>
              <w:rPr>
                <w:rFonts w:cs="Times New Roman"/>
              </w:rPr>
              <w:t xml:space="preserve"> (-ий)</w:t>
            </w:r>
            <w:r w:rsidR="001111E1">
              <w:rPr>
                <w:rFonts w:cs="Times New Roman"/>
              </w:rPr>
              <w:t xml:space="preserve"> языков для преподавателей-консультантов, не владеющих языком.</w:t>
            </w:r>
            <w:r w:rsidRPr="00B50DE5">
              <w:rPr>
                <w:rFonts w:cs="Times New Roman"/>
              </w:rPr>
              <w:t xml:space="preserve"> </w:t>
            </w:r>
          </w:p>
          <w:p w14:paraId="42CF9879" w14:textId="72A8EBFE" w:rsidR="0068762F" w:rsidRPr="0001295E" w:rsidRDefault="0068762F" w:rsidP="0068762F">
            <w:pPr>
              <w:spacing w:line="276" w:lineRule="auto"/>
              <w:rPr>
                <w:rFonts w:cs="Times New Roman"/>
              </w:rPr>
            </w:pPr>
            <w:r w:rsidRPr="0001295E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35 </w:t>
            </w:r>
            <w:r w:rsidR="00A23D9A">
              <w:rPr>
                <w:rFonts w:cs="Times New Roman"/>
              </w:rPr>
              <w:t>260</w:t>
            </w:r>
            <w:r w:rsidRPr="0001295E">
              <w:rPr>
                <w:rFonts w:cs="Times New Roman"/>
              </w:rPr>
              <w:t xml:space="preserve"> руб. – оплата труда,</w:t>
            </w:r>
          </w:p>
          <w:p w14:paraId="311925A3" w14:textId="2ECC43BA" w:rsidR="0068762F" w:rsidRPr="0001295E" w:rsidRDefault="00A601A1" w:rsidP="0068762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2 798 </w:t>
            </w:r>
            <w:r w:rsidR="0068762F" w:rsidRPr="0001295E">
              <w:rPr>
                <w:rFonts w:cs="Times New Roman"/>
              </w:rPr>
              <w:t>руб. – отпускные 28 дней),</w:t>
            </w:r>
          </w:p>
          <w:p w14:paraId="20B40D23" w14:textId="0B35B4D7" w:rsidR="00D53AC1" w:rsidRPr="00B50DE5" w:rsidRDefault="0068762F" w:rsidP="008656A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601A1">
              <w:rPr>
                <w:rFonts w:cs="Times New Roman"/>
              </w:rPr>
              <w:t> 494</w:t>
            </w:r>
            <w:r w:rsidRPr="0001295E">
              <w:rPr>
                <w:rFonts w:cs="Times New Roman"/>
              </w:rPr>
              <w:t xml:space="preserve"> руб. – страховые взносы)</w:t>
            </w:r>
            <w:r w:rsidRPr="0018566C">
              <w:rPr>
                <w:rFonts w:eastAsia="Times New Roman" w:cs="Times New Roman"/>
                <w:color w:val="auto"/>
              </w:rPr>
              <w:t xml:space="preserve"> </w:t>
            </w:r>
          </w:p>
        </w:tc>
      </w:tr>
      <w:tr w:rsidR="00E073E5" w:rsidRPr="00545436" w14:paraId="73B04F7F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F8A4" w14:textId="4DE6C06F" w:rsidR="00E073E5" w:rsidRPr="00D1522C" w:rsidRDefault="00E073E5" w:rsidP="001C7CA6">
            <w:pPr>
              <w:spacing w:line="276" w:lineRule="auto"/>
              <w:rPr>
                <w:rFonts w:cs="Times New Roman"/>
                <w:color w:val="auto"/>
              </w:rPr>
            </w:pPr>
            <w:r w:rsidRPr="00D1522C">
              <w:rPr>
                <w:rFonts w:cs="Times New Roman"/>
                <w:color w:val="auto"/>
              </w:rPr>
              <w:t>Кузнецова Валерия Денисовна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B79F" w14:textId="1B77E58F" w:rsidR="00E073E5" w:rsidRDefault="00E073E5" w:rsidP="001C7CA6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Специалист отдела по социальной адаптации и сопровождению иностранных студентов УМС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8613" w14:textId="618AB403" w:rsidR="003E55E7" w:rsidRPr="0001295E" w:rsidRDefault="003E55E7" w:rsidP="003E55E7">
            <w:pPr>
              <w:spacing w:line="276" w:lineRule="auto"/>
              <w:rPr>
                <w:rFonts w:cs="Times New Roman"/>
              </w:rPr>
            </w:pPr>
            <w:r w:rsidRPr="0001295E">
              <w:rPr>
                <w:rFonts w:cs="Times New Roman"/>
              </w:rPr>
              <w:t>Выявление и анализ потребностей студентов, перевод заявок от иностранных студентов с/на английского (-ий) язык для преподавателей-консультантов, не владеющих языком.</w:t>
            </w:r>
          </w:p>
          <w:p w14:paraId="344BF3CC" w14:textId="324FD1A6" w:rsidR="0068762F" w:rsidRPr="0018566C" w:rsidRDefault="0068762F" w:rsidP="0068762F">
            <w:pPr>
              <w:spacing w:line="276" w:lineRule="auto"/>
              <w:rPr>
                <w:rFonts w:eastAsia="Times New Roman" w:cs="Times New Roman"/>
                <w:color w:val="auto"/>
              </w:rPr>
            </w:pPr>
            <w:r w:rsidRPr="0018566C">
              <w:rPr>
                <w:rFonts w:eastAsia="Times New Roman" w:cs="Times New Roman"/>
                <w:color w:val="auto"/>
              </w:rPr>
              <w:t>(</w:t>
            </w:r>
            <w:r>
              <w:rPr>
                <w:rFonts w:eastAsia="Times New Roman" w:cs="Times New Roman"/>
                <w:color w:val="auto"/>
              </w:rPr>
              <w:t>28 </w:t>
            </w:r>
            <w:r w:rsidR="00A23D9A">
              <w:rPr>
                <w:rFonts w:eastAsia="Times New Roman" w:cs="Times New Roman"/>
                <w:color w:val="auto"/>
              </w:rPr>
              <w:t>380</w:t>
            </w:r>
            <w:r>
              <w:rPr>
                <w:rFonts w:eastAsia="Times New Roman" w:cs="Times New Roman"/>
                <w:color w:val="auto"/>
              </w:rPr>
              <w:t xml:space="preserve"> </w:t>
            </w:r>
            <w:r w:rsidRPr="0018566C">
              <w:rPr>
                <w:rFonts w:eastAsia="Times New Roman" w:cs="Times New Roman"/>
                <w:color w:val="auto"/>
              </w:rPr>
              <w:t>руб. – оплата труда,</w:t>
            </w:r>
          </w:p>
          <w:p w14:paraId="60D49AD2" w14:textId="18DEBCDE" w:rsidR="0068762F" w:rsidRPr="0018566C" w:rsidRDefault="0068762F" w:rsidP="0068762F">
            <w:pPr>
              <w:spacing w:line="276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</w:t>
            </w:r>
            <w:r w:rsidR="00A601A1">
              <w:rPr>
                <w:rFonts w:eastAsia="Times New Roman" w:cs="Times New Roman"/>
                <w:color w:val="auto"/>
              </w:rPr>
              <w:t> </w:t>
            </w:r>
            <w:r w:rsidR="008F475C">
              <w:rPr>
                <w:rFonts w:eastAsia="Times New Roman" w:cs="Times New Roman"/>
                <w:color w:val="auto"/>
              </w:rPr>
              <w:t>2</w:t>
            </w:r>
            <w:r w:rsidR="00A601A1">
              <w:rPr>
                <w:rFonts w:eastAsia="Times New Roman" w:cs="Times New Roman"/>
                <w:color w:val="auto"/>
              </w:rPr>
              <w:t xml:space="preserve">52 </w:t>
            </w:r>
            <w:r w:rsidRPr="0018566C">
              <w:rPr>
                <w:rFonts w:eastAsia="Times New Roman" w:cs="Times New Roman"/>
                <w:color w:val="auto"/>
              </w:rPr>
              <w:t>руб. – отпускные (28 дней),</w:t>
            </w:r>
          </w:p>
          <w:p w14:paraId="758B14F7" w14:textId="21879B4E" w:rsidR="00E073E5" w:rsidRPr="008F475C" w:rsidRDefault="008F475C" w:rsidP="0068762F">
            <w:pPr>
              <w:spacing w:line="276" w:lineRule="auto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9 2</w:t>
            </w:r>
            <w:r w:rsidR="00A601A1">
              <w:rPr>
                <w:rFonts w:eastAsia="Times New Roman" w:cs="Times New Roman"/>
                <w:color w:val="auto"/>
              </w:rPr>
              <w:t>51</w:t>
            </w:r>
            <w:r w:rsidR="0068762F" w:rsidRPr="0018566C">
              <w:rPr>
                <w:rFonts w:eastAsia="Times New Roman" w:cs="Times New Roman"/>
                <w:color w:val="auto"/>
              </w:rPr>
              <w:t xml:space="preserve"> руб. – страховые взносы)</w:t>
            </w:r>
          </w:p>
        </w:tc>
      </w:tr>
      <w:tr w:rsidR="00C34628" w:rsidRPr="00545436" w14:paraId="5D632503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9F22" w14:textId="122FE352" w:rsidR="00C34628" w:rsidRPr="00B257D8" w:rsidRDefault="00C34628" w:rsidP="00C3462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Гашева Юлия Владимировна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8A09" w14:textId="2EF9052E" w:rsidR="00C34628" w:rsidRDefault="00C34628" w:rsidP="00C3462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Начальник </w:t>
            </w:r>
            <w:r w:rsidR="004E1D41">
              <w:rPr>
                <w:rFonts w:cs="Times New Roman"/>
              </w:rPr>
              <w:t>УМС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7F9D" w14:textId="77777777" w:rsidR="00C34628" w:rsidRDefault="00C34628" w:rsidP="00C34628">
            <w:p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Проведени</w:t>
            </w:r>
            <w:r w:rsidR="004E1D41">
              <w:rPr>
                <w:rFonts w:cs="Times New Roman"/>
              </w:rPr>
              <w:t>е</w:t>
            </w:r>
            <w:r>
              <w:rPr>
                <w:rFonts w:cs="Times New Roman"/>
              </w:rPr>
              <w:t xml:space="preserve"> мастер-класса </w:t>
            </w:r>
            <w:r w:rsidRPr="000540F6">
              <w:rPr>
                <w:rFonts w:eastAsia="Times New Roman" w:cs="Times New Roman"/>
              </w:rPr>
              <w:t>“Конспектируем как профи: лайфхаки для иностранных студентов”</w:t>
            </w:r>
          </w:p>
          <w:p w14:paraId="3034E7AC" w14:textId="24015EEB" w:rsidR="008656A3" w:rsidRPr="0018566C" w:rsidRDefault="008656A3" w:rsidP="008656A3">
            <w:pPr>
              <w:spacing w:line="276" w:lineRule="auto"/>
              <w:rPr>
                <w:rFonts w:cs="Times New Roman"/>
              </w:rPr>
            </w:pPr>
            <w:r w:rsidRPr="0018566C">
              <w:rPr>
                <w:rFonts w:cs="Times New Roman"/>
              </w:rPr>
              <w:t>(</w:t>
            </w:r>
            <w:r>
              <w:rPr>
                <w:rFonts w:cs="Times New Roman"/>
              </w:rPr>
              <w:t>3 4</w:t>
            </w:r>
            <w:r w:rsidR="00A23D9A">
              <w:rPr>
                <w:rFonts w:cs="Times New Roman"/>
              </w:rPr>
              <w:t>40</w:t>
            </w:r>
            <w:r w:rsidRPr="0018566C">
              <w:rPr>
                <w:rFonts w:cs="Times New Roman"/>
              </w:rPr>
              <w:t xml:space="preserve"> руб. – оплата труда,</w:t>
            </w:r>
          </w:p>
          <w:p w14:paraId="78A8851A" w14:textId="2B507CD1" w:rsidR="008656A3" w:rsidRPr="0018566C" w:rsidRDefault="008656A3" w:rsidP="008656A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409</w:t>
            </w:r>
            <w:r w:rsidR="00A601A1">
              <w:rPr>
                <w:rFonts w:cs="Times New Roman"/>
              </w:rPr>
              <w:t>,5</w:t>
            </w:r>
            <w:r w:rsidRPr="0018566C">
              <w:rPr>
                <w:rFonts w:cs="Times New Roman"/>
              </w:rPr>
              <w:t xml:space="preserve"> руб. – отпускные </w:t>
            </w:r>
            <w:r>
              <w:rPr>
                <w:rFonts w:cs="Times New Roman"/>
              </w:rPr>
              <w:t>42</w:t>
            </w:r>
            <w:r w:rsidRPr="0018566C">
              <w:rPr>
                <w:rFonts w:cs="Times New Roman"/>
              </w:rPr>
              <w:t xml:space="preserve"> дней),</w:t>
            </w:r>
          </w:p>
          <w:p w14:paraId="374B4357" w14:textId="502A0123" w:rsidR="00D53AC1" w:rsidRPr="00B50DE5" w:rsidRDefault="008656A3" w:rsidP="008656A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601A1">
              <w:rPr>
                <w:rFonts w:cs="Times New Roman"/>
              </w:rPr>
              <w:t> </w:t>
            </w:r>
            <w:r>
              <w:rPr>
                <w:rFonts w:cs="Times New Roman"/>
              </w:rPr>
              <w:t>16</w:t>
            </w:r>
            <w:r w:rsidR="00A601A1">
              <w:rPr>
                <w:rFonts w:cs="Times New Roman"/>
              </w:rPr>
              <w:t>2,5</w:t>
            </w:r>
            <w:r w:rsidRPr="0018566C">
              <w:rPr>
                <w:rFonts w:cs="Times New Roman"/>
              </w:rPr>
              <w:t xml:space="preserve"> руб. – страховые взносы)</w:t>
            </w:r>
          </w:p>
        </w:tc>
      </w:tr>
      <w:tr w:rsidR="00C34628" w:rsidRPr="00545436" w14:paraId="4199F6D3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483D" w14:textId="770824F9" w:rsidR="00C34628" w:rsidRPr="00B257D8" w:rsidRDefault="00C34628" w:rsidP="00C3462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Сметанова Юлия Валерьевна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094C" w14:textId="2248842A" w:rsidR="00C34628" w:rsidRDefault="00C34628" w:rsidP="00C3462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Директор Молодежного центра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65E1" w14:textId="77777777" w:rsidR="00C34628" w:rsidRDefault="00C34628" w:rsidP="007529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Проведение мастер-класса по написанию заявок для получения стипендий</w:t>
            </w:r>
          </w:p>
          <w:p w14:paraId="40EC5FCB" w14:textId="07F5366B" w:rsidR="008656A3" w:rsidRPr="0018566C" w:rsidRDefault="008656A3" w:rsidP="008656A3">
            <w:pPr>
              <w:spacing w:line="276" w:lineRule="auto"/>
              <w:rPr>
                <w:rFonts w:cs="Times New Roman"/>
              </w:rPr>
            </w:pPr>
            <w:r w:rsidRPr="0018566C">
              <w:rPr>
                <w:rFonts w:cs="Times New Roman"/>
              </w:rPr>
              <w:t>(</w:t>
            </w:r>
            <w:r>
              <w:rPr>
                <w:rFonts w:cs="Times New Roman"/>
              </w:rPr>
              <w:t>3 4</w:t>
            </w:r>
            <w:r w:rsidR="00A23D9A">
              <w:rPr>
                <w:rFonts w:cs="Times New Roman"/>
              </w:rPr>
              <w:t>40</w:t>
            </w:r>
            <w:r w:rsidRPr="0018566C">
              <w:rPr>
                <w:rFonts w:cs="Times New Roman"/>
              </w:rPr>
              <w:t xml:space="preserve"> руб. – оплата труда,</w:t>
            </w:r>
          </w:p>
          <w:p w14:paraId="4723D061" w14:textId="5338F78B" w:rsidR="008656A3" w:rsidRPr="0018566C" w:rsidRDefault="008656A3" w:rsidP="008656A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409</w:t>
            </w:r>
            <w:r w:rsidR="00A601A1">
              <w:rPr>
                <w:rFonts w:cs="Times New Roman"/>
              </w:rPr>
              <w:t>,5</w:t>
            </w:r>
            <w:r w:rsidRPr="0018566C">
              <w:rPr>
                <w:rFonts w:cs="Times New Roman"/>
              </w:rPr>
              <w:t xml:space="preserve"> руб. – отпускные </w:t>
            </w:r>
            <w:r>
              <w:rPr>
                <w:rFonts w:cs="Times New Roman"/>
              </w:rPr>
              <w:t>42</w:t>
            </w:r>
            <w:r w:rsidRPr="0018566C">
              <w:rPr>
                <w:rFonts w:cs="Times New Roman"/>
              </w:rPr>
              <w:t xml:space="preserve"> дней),</w:t>
            </w:r>
          </w:p>
          <w:p w14:paraId="1E0BB135" w14:textId="51F21658" w:rsidR="00D53AC1" w:rsidRPr="00B50DE5" w:rsidRDefault="008656A3" w:rsidP="008656A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601A1">
              <w:rPr>
                <w:rFonts w:cs="Times New Roman"/>
              </w:rPr>
              <w:t> </w:t>
            </w:r>
            <w:r>
              <w:rPr>
                <w:rFonts w:cs="Times New Roman"/>
              </w:rPr>
              <w:t>16</w:t>
            </w:r>
            <w:r w:rsidR="00A601A1">
              <w:rPr>
                <w:rFonts w:cs="Times New Roman"/>
              </w:rPr>
              <w:t>2,5</w:t>
            </w:r>
            <w:r w:rsidRPr="0018566C">
              <w:rPr>
                <w:rFonts w:cs="Times New Roman"/>
              </w:rPr>
              <w:t xml:space="preserve"> руб. – страховые взносы)</w:t>
            </w:r>
          </w:p>
        </w:tc>
      </w:tr>
      <w:tr w:rsidR="00260892" w:rsidRPr="00545436" w14:paraId="17D9D0E8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2846" w14:textId="0AF4EBD7" w:rsidR="00260892" w:rsidRDefault="00260892" w:rsidP="00C3462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Санникова Елена Викторовна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D467" w14:textId="710851FF" w:rsidR="00260892" w:rsidRDefault="00260892" w:rsidP="00C3462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Корреспондент Управления информационной политики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67F" w14:textId="77777777" w:rsidR="00260892" w:rsidRDefault="00260892" w:rsidP="00207479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</w:t>
            </w:r>
            <w:r w:rsidRPr="00263BF7">
              <w:rPr>
                <w:sz w:val="23"/>
                <w:szCs w:val="23"/>
              </w:rPr>
              <w:t>рендирование проекта, разработка и верстка афиш и памяток, разработка стикерпаков</w:t>
            </w:r>
          </w:p>
          <w:p w14:paraId="49387B3C" w14:textId="071FA696" w:rsidR="008656A3" w:rsidRPr="008656A3" w:rsidRDefault="008656A3" w:rsidP="008656A3">
            <w:pPr>
              <w:spacing w:line="276" w:lineRule="auto"/>
              <w:rPr>
                <w:sz w:val="23"/>
                <w:szCs w:val="23"/>
              </w:rPr>
            </w:pPr>
            <w:r w:rsidRPr="008656A3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10 </w:t>
            </w:r>
            <w:r w:rsidR="00A23D9A">
              <w:rPr>
                <w:sz w:val="23"/>
                <w:szCs w:val="23"/>
              </w:rPr>
              <w:t>320</w:t>
            </w:r>
            <w:r w:rsidRPr="008656A3">
              <w:rPr>
                <w:sz w:val="23"/>
                <w:szCs w:val="23"/>
              </w:rPr>
              <w:t xml:space="preserve"> руб. – оплата труда,</w:t>
            </w:r>
          </w:p>
          <w:p w14:paraId="16DC8CEF" w14:textId="50567F01" w:rsidR="008656A3" w:rsidRPr="008656A3" w:rsidRDefault="008656A3" w:rsidP="008656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A601A1">
              <w:rPr>
                <w:sz w:val="23"/>
                <w:szCs w:val="23"/>
              </w:rPr>
              <w:t>19</w:t>
            </w:r>
            <w:r w:rsidRPr="008656A3">
              <w:rPr>
                <w:sz w:val="23"/>
                <w:szCs w:val="23"/>
              </w:rPr>
              <w:t xml:space="preserve"> руб. – отпускные (28 дней),</w:t>
            </w:r>
          </w:p>
          <w:p w14:paraId="563E1DEB" w14:textId="1C0FA667" w:rsidR="00D53AC1" w:rsidRDefault="008656A3" w:rsidP="008656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r w:rsidR="00A601A1">
              <w:rPr>
                <w:sz w:val="23"/>
                <w:szCs w:val="23"/>
              </w:rPr>
              <w:t>364</w:t>
            </w:r>
            <w:r w:rsidRPr="008656A3">
              <w:rPr>
                <w:sz w:val="23"/>
                <w:szCs w:val="23"/>
              </w:rPr>
              <w:t xml:space="preserve"> руб. – страховые взносы)</w:t>
            </w:r>
          </w:p>
          <w:p w14:paraId="76F45E7D" w14:textId="42BFE196" w:rsidR="00933F6F" w:rsidRDefault="00933F6F" w:rsidP="008656A3">
            <w:pPr>
              <w:spacing w:line="276" w:lineRule="auto"/>
              <w:rPr>
                <w:rFonts w:cs="Times New Roman"/>
              </w:rPr>
            </w:pPr>
          </w:p>
        </w:tc>
      </w:tr>
      <w:tr w:rsidR="00260892" w:rsidRPr="00545436" w14:paraId="738E6477" w14:textId="77777777" w:rsidTr="0001295E">
        <w:trPr>
          <w:trHeight w:val="491"/>
        </w:trPr>
        <w:tc>
          <w:tcPr>
            <w:tcW w:w="9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267CCC" w14:textId="085AC4EF" w:rsidR="00260892" w:rsidRDefault="00260892" w:rsidP="005E7A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>Привлеченные специалисты</w:t>
            </w:r>
          </w:p>
        </w:tc>
      </w:tr>
      <w:tr w:rsidR="00260892" w:rsidRPr="00545436" w14:paraId="37F8A384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3F5EC8" w14:textId="45C3F1AB" w:rsidR="00260892" w:rsidRDefault="00260892" w:rsidP="005E7A11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  <w:b/>
                <w:bCs/>
              </w:rPr>
              <w:t>Ф.И.О.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23E29E" w14:textId="091B1354" w:rsidR="00260892" w:rsidRDefault="00260892" w:rsidP="005E7A11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  <w:b/>
                <w:bCs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B99793" w14:textId="6EC127B3" w:rsidR="00260892" w:rsidRDefault="00260892" w:rsidP="005E7A11">
            <w:pPr>
              <w:spacing w:line="276" w:lineRule="auto"/>
              <w:rPr>
                <w:rFonts w:cs="Times New Roman"/>
              </w:rPr>
            </w:pPr>
            <w:r w:rsidRPr="00545436">
              <w:rPr>
                <w:rFonts w:cs="Times New Roman"/>
                <w:b/>
                <w:bCs/>
              </w:rPr>
              <w:t>Выполняемая работа</w:t>
            </w:r>
          </w:p>
        </w:tc>
      </w:tr>
      <w:tr w:rsidR="00260892" w:rsidRPr="00545436" w14:paraId="1F88D74A" w14:textId="77777777" w:rsidTr="0001295E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2747" w14:textId="061EC7A7" w:rsidR="00260892" w:rsidRPr="007B3F09" w:rsidRDefault="000F2910" w:rsidP="005E7A1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Ларионов Денис </w:t>
            </w:r>
            <w:r w:rsidR="007B3F09">
              <w:rPr>
                <w:rFonts w:cs="Times New Roman"/>
              </w:rPr>
              <w:t>Вячеславович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C495" w14:textId="73F09F1F" w:rsidR="00260892" w:rsidRDefault="00C14D09" w:rsidP="005E7A11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Студент ИПМКН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5048" w14:textId="7B5358B0" w:rsidR="00260892" w:rsidRPr="0068762F" w:rsidRDefault="00260892" w:rsidP="005E7A1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</w:t>
            </w:r>
            <w:r w:rsidRPr="00263BF7">
              <w:rPr>
                <w:sz w:val="23"/>
                <w:szCs w:val="23"/>
              </w:rPr>
              <w:t xml:space="preserve"> страницы проекта </w:t>
            </w:r>
            <w:r w:rsidR="001A5D52">
              <w:rPr>
                <w:sz w:val="23"/>
                <w:szCs w:val="23"/>
              </w:rPr>
              <w:t xml:space="preserve">в интернете </w:t>
            </w:r>
            <w:r w:rsidRPr="00263BF7">
              <w:rPr>
                <w:sz w:val="23"/>
                <w:szCs w:val="23"/>
              </w:rPr>
              <w:t>с функцией оформления заявок в Центр академического успеха для преподавателей/аспирантов и студентов</w:t>
            </w:r>
          </w:p>
        </w:tc>
      </w:tr>
    </w:tbl>
    <w:p w14:paraId="68EF434C" w14:textId="77777777" w:rsidR="001C7CA6" w:rsidRPr="00545436" w:rsidRDefault="001C7CA6" w:rsidP="001C7CA6">
      <w:pPr>
        <w:spacing w:line="276" w:lineRule="auto"/>
        <w:ind w:left="470"/>
        <w:jc w:val="both"/>
        <w:rPr>
          <w:rFonts w:cs="Times New Roman"/>
          <w:b/>
          <w:bCs/>
          <w:highlight w:val="white"/>
        </w:rPr>
      </w:pPr>
    </w:p>
    <w:p w14:paraId="645424E6" w14:textId="77777777" w:rsidR="0018566C" w:rsidRDefault="0018566C" w:rsidP="0018566C">
      <w:pPr>
        <w:spacing w:line="276" w:lineRule="auto"/>
        <w:ind w:left="470"/>
        <w:jc w:val="both"/>
        <w:rPr>
          <w:rFonts w:cs="Times New Roman"/>
          <w:b/>
          <w:bCs/>
          <w:highlight w:val="white"/>
        </w:rPr>
      </w:pPr>
    </w:p>
    <w:p w14:paraId="3DF5AEF9" w14:textId="7B401435" w:rsidR="00DE38EB" w:rsidRPr="00545436" w:rsidRDefault="000508F6" w:rsidP="001C7CA6">
      <w:pPr>
        <w:numPr>
          <w:ilvl w:val="0"/>
          <w:numId w:val="4"/>
        </w:numPr>
        <w:spacing w:line="276" w:lineRule="auto"/>
        <w:jc w:val="both"/>
        <w:rPr>
          <w:rFonts w:cs="Times New Roman"/>
          <w:b/>
          <w:bCs/>
          <w:highlight w:val="white"/>
        </w:rPr>
      </w:pPr>
      <w:r w:rsidRPr="00545436">
        <w:rPr>
          <w:rFonts w:cs="Times New Roman"/>
          <w:b/>
          <w:bCs/>
          <w:highlight w:val="white"/>
        </w:rPr>
        <w:t xml:space="preserve">Бюджет проекта </w:t>
      </w:r>
    </w:p>
    <w:p w14:paraId="154663AC" w14:textId="77777777" w:rsidR="00DE38EB" w:rsidRPr="00545436" w:rsidRDefault="00DE38EB" w:rsidP="001C7CA6">
      <w:pPr>
        <w:spacing w:line="276" w:lineRule="auto"/>
        <w:jc w:val="both"/>
        <w:rPr>
          <w:rFonts w:cs="Times New Roman"/>
          <w:b/>
          <w:bCs/>
          <w:highlight w:val="white"/>
        </w:rPr>
      </w:pPr>
    </w:p>
    <w:tbl>
      <w:tblPr>
        <w:tblW w:w="8381" w:type="dxa"/>
        <w:tblInd w:w="792" w:type="dxa"/>
        <w:tblLook w:val="0400" w:firstRow="0" w:lastRow="0" w:firstColumn="0" w:lastColumn="0" w:noHBand="0" w:noVBand="1"/>
      </w:tblPr>
      <w:tblGrid>
        <w:gridCol w:w="6397"/>
        <w:gridCol w:w="1984"/>
      </w:tblGrid>
      <w:tr w:rsidR="00DE38EB" w:rsidRPr="00545436" w14:paraId="3ED69636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A6F76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  <w:i/>
              </w:rPr>
              <w:t>Планируемые затраты по проекту: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2E1A0" w14:textId="595D6697" w:rsidR="00DE38EB" w:rsidRPr="00545436" w:rsidRDefault="00B257D8" w:rsidP="007E200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D136BA" w:rsidRPr="00545436">
              <w:rPr>
                <w:rFonts w:cs="Times New Roman"/>
              </w:rPr>
              <w:t xml:space="preserve">00 </w:t>
            </w:r>
            <w:r>
              <w:rPr>
                <w:rFonts w:cs="Times New Roman"/>
              </w:rPr>
              <w:t>0</w:t>
            </w:r>
            <w:r w:rsidR="000C750E" w:rsidRPr="00545436">
              <w:rPr>
                <w:rFonts w:cs="Times New Roman"/>
              </w:rPr>
              <w:t>0</w:t>
            </w:r>
            <w:r w:rsidR="000508F6" w:rsidRPr="00545436">
              <w:rPr>
                <w:rFonts w:cs="Times New Roman"/>
              </w:rPr>
              <w:t>0</w:t>
            </w:r>
          </w:p>
        </w:tc>
      </w:tr>
      <w:tr w:rsidR="00DE38EB" w:rsidRPr="00545436" w14:paraId="2811F69F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94D5C59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  <w:i/>
              </w:rPr>
              <w:t xml:space="preserve">Оплата труда команды проекта: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7DCAE28" w14:textId="32846B95" w:rsidR="00DE38EB" w:rsidRPr="00545436" w:rsidRDefault="009810B2" w:rsidP="008B3C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300 000</w:t>
            </w:r>
          </w:p>
        </w:tc>
      </w:tr>
      <w:tr w:rsidR="00DE38EB" w:rsidRPr="00545436" w14:paraId="708F6B2D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EED2E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Сотрудники ТГУ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DD920" w14:textId="26AD2F79" w:rsidR="00DE38EB" w:rsidRPr="00545436" w:rsidRDefault="008F475C" w:rsidP="008B3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211 </w:t>
            </w:r>
            <w:r w:rsidR="00A601A1">
              <w:rPr>
                <w:rFonts w:cs="Times New Roman"/>
              </w:rPr>
              <w:t>418</w:t>
            </w:r>
          </w:p>
        </w:tc>
      </w:tr>
      <w:tr w:rsidR="00DE38EB" w:rsidRPr="00545436" w14:paraId="03F26E4E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F9349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Отпускные сотрудникам ТГУ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22DC2" w14:textId="660C6320" w:rsidR="00DE38EB" w:rsidRPr="00545436" w:rsidRDefault="00A601A1" w:rsidP="008B3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18 997</w:t>
            </w:r>
          </w:p>
        </w:tc>
      </w:tr>
      <w:tr w:rsidR="00DE38EB" w:rsidRPr="00545436" w14:paraId="066F10E1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E5F83" w14:textId="3A0DE4F2" w:rsidR="0042004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Привлеченные 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2C868" w14:textId="477E601F" w:rsidR="0042004B" w:rsidRPr="00545436" w:rsidRDefault="0042004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0405B789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74C12" w14:textId="14DEAA12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Страховые взносы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E418D" w14:textId="34B0468B" w:rsidR="00DE38EB" w:rsidRPr="00545436" w:rsidRDefault="008F475C" w:rsidP="008B3C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69 585</w:t>
            </w:r>
          </w:p>
        </w:tc>
      </w:tr>
      <w:tr w:rsidR="00DE38EB" w:rsidRPr="00545436" w14:paraId="47794913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A5EB92A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  <w:i/>
              </w:rPr>
              <w:t>Прочие расходы: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EF27B84" w14:textId="77777777" w:rsidR="00DE38EB" w:rsidRPr="00545436" w:rsidRDefault="00DE38EB" w:rsidP="008B3CFB">
            <w:pPr>
              <w:jc w:val="center"/>
              <w:rPr>
                <w:rFonts w:cs="Times New Roman"/>
                <w:b/>
              </w:rPr>
            </w:pPr>
          </w:p>
        </w:tc>
      </w:tr>
      <w:tr w:rsidR="00DE38EB" w:rsidRPr="00545436" w14:paraId="4A4722AE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12F53ABE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>Командировки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64DB4085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706E8C28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A4A6C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суточные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5E992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4F6CBE7B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3E021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A26BC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2CBB2DB0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59C4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проживание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468F5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0504BB54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472A3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</w:rPr>
              <w:t>ГСМ (для выезда в районы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E9C73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0EB822A8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219326F0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>Расходные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2549791D" w14:textId="77777777" w:rsidR="00DE38EB" w:rsidRPr="00545436" w:rsidRDefault="00DE38EB" w:rsidP="008B3CFB">
            <w:pPr>
              <w:jc w:val="center"/>
              <w:rPr>
                <w:rFonts w:cs="Times New Roman"/>
                <w:b/>
              </w:rPr>
            </w:pPr>
          </w:p>
        </w:tc>
      </w:tr>
      <w:tr w:rsidR="00DE38EB" w:rsidRPr="00545436" w14:paraId="22E143B4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1647B2" w14:textId="77777777" w:rsidR="00DE38EB" w:rsidRPr="00545436" w:rsidRDefault="00DE38EB" w:rsidP="008B3CFB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C94822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54D800C8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36EF13E7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0CDB51A6" w14:textId="3BE89711" w:rsidR="00DE38EB" w:rsidRPr="00545436" w:rsidRDefault="00DE38EB" w:rsidP="008B3CFB">
            <w:pPr>
              <w:jc w:val="center"/>
              <w:rPr>
                <w:rFonts w:cs="Times New Roman"/>
                <w:b/>
              </w:rPr>
            </w:pPr>
          </w:p>
        </w:tc>
      </w:tr>
      <w:tr w:rsidR="00D136BA" w:rsidRPr="00545436" w14:paraId="43D97F95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CA53" w14:textId="20E91EE3" w:rsidR="00D136BA" w:rsidRPr="00545436" w:rsidRDefault="00D136BA" w:rsidP="008B3CFB">
            <w:pPr>
              <w:rPr>
                <w:rFonts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D1E7" w14:textId="64F833D3" w:rsidR="00D136BA" w:rsidRPr="00545436" w:rsidRDefault="00D136BA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7E42372A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0246B8AE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 xml:space="preserve">Услуги сторонних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14:paraId="6E278C67" w14:textId="77777777" w:rsidR="00DE38EB" w:rsidRPr="00545436" w:rsidRDefault="00DE38EB" w:rsidP="008B3CFB">
            <w:pPr>
              <w:jc w:val="center"/>
              <w:rPr>
                <w:rFonts w:cs="Times New Roman"/>
                <w:b/>
              </w:rPr>
            </w:pPr>
          </w:p>
        </w:tc>
      </w:tr>
      <w:tr w:rsidR="00DE38EB" w:rsidRPr="00545436" w14:paraId="08F2AC8D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B3ED1" w14:textId="77777777" w:rsidR="00DE38EB" w:rsidRPr="00545436" w:rsidRDefault="00DE38EB" w:rsidP="008B3CFB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5BBCE" w14:textId="77777777" w:rsidR="00DE38EB" w:rsidRPr="00545436" w:rsidRDefault="00DE38EB" w:rsidP="008B3CFB">
            <w:pPr>
              <w:jc w:val="center"/>
              <w:rPr>
                <w:rFonts w:cs="Times New Roman"/>
              </w:rPr>
            </w:pPr>
          </w:p>
        </w:tc>
      </w:tr>
      <w:tr w:rsidR="00DE38EB" w:rsidRPr="00545436" w14:paraId="3BE10729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60D2411D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7D18CF98" w14:textId="77777777" w:rsidR="00DE38EB" w:rsidRPr="00545436" w:rsidRDefault="00DE38EB" w:rsidP="008B3CFB">
            <w:pPr>
              <w:rPr>
                <w:rFonts w:cs="Times New Roman"/>
                <w:highlight w:val="yellow"/>
              </w:rPr>
            </w:pPr>
          </w:p>
        </w:tc>
      </w:tr>
      <w:tr w:rsidR="00DE38EB" w:rsidRPr="00545436" w14:paraId="5B2E2C12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42DC7CFF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>Стратегическая инициатива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1FB418F5" w14:textId="77777777" w:rsidR="00DE38EB" w:rsidRPr="00545436" w:rsidRDefault="00DE38EB" w:rsidP="008B3CFB">
            <w:pPr>
              <w:rPr>
                <w:rFonts w:cs="Times New Roman"/>
                <w:highlight w:val="yellow"/>
              </w:rPr>
            </w:pPr>
          </w:p>
        </w:tc>
      </w:tr>
      <w:tr w:rsidR="00DE38EB" w:rsidRPr="00545436" w14:paraId="7E8D19F4" w14:textId="77777777" w:rsidTr="00D136BA">
        <w:trPr>
          <w:trHeight w:val="300"/>
        </w:trPr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155D89CE" w14:textId="77777777" w:rsidR="00DE38EB" w:rsidRPr="00545436" w:rsidRDefault="000508F6" w:rsidP="008B3CFB">
            <w:pPr>
              <w:rPr>
                <w:rFonts w:cs="Times New Roman"/>
              </w:rPr>
            </w:pPr>
            <w:r w:rsidRPr="00545436">
              <w:rPr>
                <w:rFonts w:cs="Times New Roman"/>
                <w:b/>
              </w:rPr>
              <w:t>Мероприятие Постановления Правительства РФ № 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14:paraId="407C6074" w14:textId="77777777" w:rsidR="00DE38EB" w:rsidRPr="00545436" w:rsidRDefault="00DE38EB" w:rsidP="008B3CFB">
            <w:pPr>
              <w:rPr>
                <w:rFonts w:cs="Times New Roman"/>
                <w:highlight w:val="yellow"/>
              </w:rPr>
            </w:pPr>
          </w:p>
        </w:tc>
      </w:tr>
    </w:tbl>
    <w:p w14:paraId="0629A15A" w14:textId="77777777" w:rsidR="00DE38EB" w:rsidRPr="00545436" w:rsidRDefault="00DE38EB" w:rsidP="001C7CA6">
      <w:pPr>
        <w:spacing w:line="276" w:lineRule="auto"/>
        <w:jc w:val="both"/>
        <w:rPr>
          <w:rFonts w:cs="Times New Roman"/>
          <w:b/>
          <w:bCs/>
          <w:highlight w:val="white"/>
        </w:rPr>
      </w:pPr>
    </w:p>
    <w:p w14:paraId="061FA8FB" w14:textId="77777777" w:rsidR="00DE38EB" w:rsidRPr="00545436" w:rsidRDefault="00DE38EB" w:rsidP="001C7CA6">
      <w:pPr>
        <w:spacing w:line="276" w:lineRule="auto"/>
        <w:rPr>
          <w:rFonts w:cs="Times New Roman"/>
          <w:lang w:val="en-US"/>
        </w:rPr>
      </w:pPr>
    </w:p>
    <w:p w14:paraId="07A249E7" w14:textId="77777777" w:rsidR="00DE38EB" w:rsidRPr="00545436" w:rsidRDefault="000508F6" w:rsidP="001C7CA6">
      <w:pPr>
        <w:numPr>
          <w:ilvl w:val="0"/>
          <w:numId w:val="5"/>
        </w:numPr>
        <w:spacing w:line="276" w:lineRule="auto"/>
        <w:jc w:val="both"/>
        <w:rPr>
          <w:rFonts w:cs="Times New Roman"/>
          <w:b/>
          <w:bCs/>
        </w:rPr>
      </w:pPr>
      <w:r w:rsidRPr="00545436">
        <w:rPr>
          <w:rFonts w:cs="Times New Roman"/>
          <w:b/>
          <w:bCs/>
        </w:rPr>
        <w:t>Отчетность о Проекте</w:t>
      </w:r>
    </w:p>
    <w:p w14:paraId="77F9D68A" w14:textId="77777777" w:rsidR="00DE38EB" w:rsidRPr="00545436" w:rsidRDefault="000508F6" w:rsidP="001C7CA6">
      <w:pPr>
        <w:spacing w:line="276" w:lineRule="auto"/>
        <w:jc w:val="both"/>
        <w:rPr>
          <w:rFonts w:cs="Times New Roman"/>
        </w:rPr>
      </w:pPr>
      <w:r w:rsidRPr="00545436">
        <w:rPr>
          <w:rFonts w:cs="Times New Roman"/>
        </w:rPr>
        <w:t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</w:t>
      </w:r>
    </w:p>
    <w:p w14:paraId="46A8721B" w14:textId="77777777" w:rsidR="00DE38EB" w:rsidRDefault="00D136BA" w:rsidP="001C7CA6">
      <w:pPr>
        <w:rPr>
          <w:b/>
          <w:bCs/>
          <w:sz w:val="22"/>
          <w:szCs w:val="22"/>
        </w:rPr>
      </w:pPr>
      <w:r w:rsidRPr="001C7CA6">
        <w:rPr>
          <w:rFonts w:cs="Times New Roman"/>
          <w:b/>
          <w:bCs/>
          <w:sz w:val="22"/>
          <w:szCs w:val="22"/>
        </w:rPr>
        <w:br w:type="page"/>
      </w:r>
      <w:bookmarkStart w:id="1" w:name="h.1fob9te"/>
      <w:bookmarkEnd w:id="1"/>
      <w:r w:rsidR="000508F6">
        <w:rPr>
          <w:b/>
          <w:bCs/>
          <w:sz w:val="22"/>
          <w:szCs w:val="22"/>
        </w:rPr>
        <w:lastRenderedPageBreak/>
        <w:t>Лист согласования</w:t>
      </w:r>
    </w:p>
    <w:p w14:paraId="472E46F5" w14:textId="77777777" w:rsidR="00DE38EB" w:rsidRDefault="00DE38EB">
      <w:pPr>
        <w:jc w:val="center"/>
        <w:rPr>
          <w:sz w:val="22"/>
          <w:szCs w:val="22"/>
        </w:rPr>
      </w:pPr>
    </w:p>
    <w:tbl>
      <w:tblPr>
        <w:tblW w:w="9697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8"/>
        <w:gridCol w:w="3743"/>
        <w:gridCol w:w="3059"/>
        <w:gridCol w:w="2267"/>
      </w:tblGrid>
      <w:tr w:rsidR="009B578A" w14:paraId="23E69D8B" w14:textId="77777777" w:rsidTr="009B578A">
        <w:trPr>
          <w:trHeight w:val="4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64F3FA" w14:textId="77777777" w:rsidR="009B578A" w:rsidRDefault="009B578A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F0A8E5" w14:textId="77777777" w:rsidR="009B578A" w:rsidRDefault="009B578A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8C2252" w14:textId="77777777" w:rsidR="009B578A" w:rsidRDefault="009B578A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D886B" w14:textId="77777777" w:rsidR="009B578A" w:rsidRDefault="009B578A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</w:tr>
      <w:tr w:rsidR="009B578A" w14:paraId="2EC0E191" w14:textId="77777777" w:rsidTr="009B578A">
        <w:trPr>
          <w:trHeight w:val="4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94F1" w14:textId="77777777" w:rsidR="009B578A" w:rsidRDefault="009B578A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CB47" w14:textId="77777777" w:rsidR="009B578A" w:rsidRDefault="009B578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СВ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2195" w14:textId="77777777" w:rsidR="009B578A" w:rsidRDefault="009B578A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С.П. Кулижский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3336" w14:textId="77777777" w:rsidR="009B578A" w:rsidRDefault="009B578A"/>
        </w:tc>
      </w:tr>
      <w:tr w:rsidR="009B578A" w14:paraId="6D11C827" w14:textId="77777777" w:rsidTr="009B578A">
        <w:trPr>
          <w:trHeight w:val="3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48C0" w14:textId="77777777" w:rsidR="009B578A" w:rsidRDefault="009B578A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B5C2" w14:textId="77777777" w:rsidR="009B578A" w:rsidRDefault="009B578A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9C4F" w14:textId="77777777" w:rsidR="009B578A" w:rsidRDefault="009B578A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4B74" w14:textId="77777777" w:rsidR="009B578A" w:rsidRDefault="009B578A" w:rsidP="00257CF2"/>
        </w:tc>
      </w:tr>
      <w:tr w:rsidR="009B578A" w14:paraId="51449D2E" w14:textId="77777777" w:rsidTr="009B578A">
        <w:trPr>
          <w:trHeight w:val="5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6C10" w14:textId="77777777" w:rsidR="009B578A" w:rsidRDefault="009B578A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913B" w14:textId="77777777" w:rsidR="009B578A" w:rsidRDefault="009B578A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6217" w14:textId="77777777" w:rsidR="009B578A" w:rsidRDefault="009B578A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Сазонтова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0E82" w14:textId="77777777" w:rsidR="009B578A" w:rsidRDefault="009B578A" w:rsidP="00257CF2"/>
        </w:tc>
      </w:tr>
      <w:tr w:rsidR="009B578A" w14:paraId="4DFDBFEA" w14:textId="77777777" w:rsidTr="009B578A">
        <w:trPr>
          <w:trHeight w:val="5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C18E" w14:textId="77777777" w:rsidR="009B578A" w:rsidRDefault="009B578A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483D" w14:textId="77777777" w:rsidR="009B578A" w:rsidRDefault="009B578A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43C54" w14:textId="77777777" w:rsidR="009B578A" w:rsidRDefault="009B578A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3936" w14:textId="77777777" w:rsidR="009B578A" w:rsidRDefault="009B578A" w:rsidP="00257CF2"/>
        </w:tc>
      </w:tr>
      <w:tr w:rsidR="009B578A" w14:paraId="4D7BCAD5" w14:textId="77777777" w:rsidTr="009B578A">
        <w:trPr>
          <w:trHeight w:val="46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6454" w14:textId="77777777" w:rsidR="009B578A" w:rsidRDefault="009B578A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A8B5" w14:textId="77777777" w:rsidR="009B578A" w:rsidRDefault="009B578A" w:rsidP="00257CF2">
            <w:pPr>
              <w:spacing w:after="120"/>
            </w:pPr>
            <w:r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F873" w14:textId="22F23E6C" w:rsidR="009B578A" w:rsidRDefault="009B578A" w:rsidP="00C445E5">
            <w:pPr>
              <w:spacing w:after="120"/>
            </w:pPr>
            <w:r w:rsidRPr="00E068B6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>А. Мишенина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5AC" w14:textId="77777777" w:rsidR="009B578A" w:rsidRDefault="009B578A" w:rsidP="00257CF2"/>
        </w:tc>
      </w:tr>
    </w:tbl>
    <w:p w14:paraId="212120C7" w14:textId="77777777" w:rsidR="00DE38EB" w:rsidRDefault="00DE38EB" w:rsidP="00D136BA">
      <w:pPr>
        <w:widowControl w:val="0"/>
        <w:spacing w:after="200"/>
        <w:jc w:val="center"/>
      </w:pPr>
    </w:p>
    <w:p w14:paraId="5FEA679C" w14:textId="77777777" w:rsidR="00260892" w:rsidRDefault="00260892" w:rsidP="00D136BA">
      <w:pPr>
        <w:widowControl w:val="0"/>
        <w:spacing w:after="200"/>
        <w:jc w:val="center"/>
      </w:pPr>
    </w:p>
    <w:p w14:paraId="3E95A73C" w14:textId="77777777" w:rsidR="00260892" w:rsidRDefault="00260892" w:rsidP="00D136BA">
      <w:pPr>
        <w:widowControl w:val="0"/>
        <w:spacing w:after="200"/>
        <w:jc w:val="center"/>
      </w:pPr>
    </w:p>
    <w:p w14:paraId="0E3D814A" w14:textId="77777777" w:rsidR="00260892" w:rsidRDefault="00260892" w:rsidP="00D136BA">
      <w:pPr>
        <w:widowControl w:val="0"/>
        <w:spacing w:after="200"/>
        <w:jc w:val="center"/>
      </w:pPr>
    </w:p>
    <w:p w14:paraId="6895BB36" w14:textId="77777777" w:rsidR="00260892" w:rsidRDefault="00260892" w:rsidP="00D136BA">
      <w:pPr>
        <w:widowControl w:val="0"/>
        <w:spacing w:after="200"/>
        <w:jc w:val="center"/>
      </w:pPr>
    </w:p>
    <w:p w14:paraId="533C03D2" w14:textId="77777777" w:rsidR="00260892" w:rsidRDefault="00260892" w:rsidP="00D136BA">
      <w:pPr>
        <w:widowControl w:val="0"/>
        <w:spacing w:after="200"/>
        <w:jc w:val="center"/>
      </w:pPr>
    </w:p>
    <w:p w14:paraId="406B7D22" w14:textId="77777777" w:rsidR="00260892" w:rsidRDefault="00260892" w:rsidP="00D136BA">
      <w:pPr>
        <w:widowControl w:val="0"/>
        <w:spacing w:after="200"/>
        <w:jc w:val="center"/>
      </w:pPr>
    </w:p>
    <w:p w14:paraId="76AC6621" w14:textId="77777777" w:rsidR="00260892" w:rsidRDefault="00260892" w:rsidP="00D136BA">
      <w:pPr>
        <w:widowControl w:val="0"/>
        <w:spacing w:after="200"/>
        <w:jc w:val="center"/>
      </w:pPr>
    </w:p>
    <w:p w14:paraId="4ED6E597" w14:textId="77777777" w:rsidR="00260892" w:rsidRDefault="00260892" w:rsidP="00D136BA">
      <w:pPr>
        <w:widowControl w:val="0"/>
        <w:spacing w:after="200"/>
        <w:jc w:val="center"/>
      </w:pPr>
    </w:p>
    <w:p w14:paraId="2532B763" w14:textId="77777777" w:rsidR="00260892" w:rsidRDefault="00260892" w:rsidP="00D136BA">
      <w:pPr>
        <w:widowControl w:val="0"/>
        <w:spacing w:after="200"/>
        <w:jc w:val="center"/>
      </w:pPr>
    </w:p>
    <w:p w14:paraId="25B2092A" w14:textId="77777777" w:rsidR="00260892" w:rsidRDefault="00260892" w:rsidP="00D136BA">
      <w:pPr>
        <w:widowControl w:val="0"/>
        <w:spacing w:after="200"/>
        <w:jc w:val="center"/>
      </w:pPr>
    </w:p>
    <w:p w14:paraId="3A164C93" w14:textId="77777777" w:rsidR="00260892" w:rsidRDefault="00260892" w:rsidP="00D136BA">
      <w:pPr>
        <w:widowControl w:val="0"/>
        <w:spacing w:after="200"/>
        <w:jc w:val="center"/>
      </w:pPr>
    </w:p>
    <w:p w14:paraId="048485B6" w14:textId="77777777" w:rsidR="00260892" w:rsidRDefault="00260892" w:rsidP="00D136BA">
      <w:pPr>
        <w:widowControl w:val="0"/>
        <w:spacing w:after="200"/>
        <w:jc w:val="center"/>
      </w:pPr>
    </w:p>
    <w:p w14:paraId="6B0A5694" w14:textId="77777777" w:rsidR="00260892" w:rsidRDefault="00260892" w:rsidP="00D136BA">
      <w:pPr>
        <w:widowControl w:val="0"/>
        <w:spacing w:after="200"/>
        <w:jc w:val="center"/>
      </w:pPr>
    </w:p>
    <w:p w14:paraId="06A86634" w14:textId="77777777" w:rsidR="00260892" w:rsidRDefault="00260892" w:rsidP="00D136BA">
      <w:pPr>
        <w:widowControl w:val="0"/>
        <w:spacing w:after="200"/>
        <w:jc w:val="center"/>
      </w:pPr>
    </w:p>
    <w:p w14:paraId="056584E1" w14:textId="77777777" w:rsidR="00260892" w:rsidRDefault="00260892" w:rsidP="00D136BA">
      <w:pPr>
        <w:widowControl w:val="0"/>
        <w:spacing w:after="200"/>
        <w:jc w:val="center"/>
      </w:pPr>
    </w:p>
    <w:p w14:paraId="22A750C1" w14:textId="77777777" w:rsidR="00260892" w:rsidRDefault="00260892" w:rsidP="00D136BA">
      <w:pPr>
        <w:widowControl w:val="0"/>
        <w:spacing w:after="200"/>
        <w:jc w:val="center"/>
      </w:pPr>
    </w:p>
    <w:p w14:paraId="07D1CB9E" w14:textId="77777777" w:rsidR="00260892" w:rsidRDefault="00260892" w:rsidP="00D136BA">
      <w:pPr>
        <w:widowControl w:val="0"/>
        <w:spacing w:after="200"/>
        <w:jc w:val="center"/>
      </w:pPr>
    </w:p>
    <w:sectPr w:rsidR="00260892">
      <w:headerReference w:type="default" r:id="rId8"/>
      <w:headerReference w:type="first" r:id="rId9"/>
      <w:pgSz w:w="11906" w:h="16838"/>
      <w:pgMar w:top="1134" w:right="1134" w:bottom="1134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88DF8" w14:textId="77777777" w:rsidR="002E6D44" w:rsidRDefault="002E6D44">
      <w:r>
        <w:separator/>
      </w:r>
    </w:p>
  </w:endnote>
  <w:endnote w:type="continuationSeparator" w:id="0">
    <w:p w14:paraId="18E241C9" w14:textId="77777777" w:rsidR="002E6D44" w:rsidRDefault="002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B77EC" w14:textId="77777777" w:rsidR="002E6D44" w:rsidRDefault="002E6D44">
      <w:r>
        <w:separator/>
      </w:r>
    </w:p>
  </w:footnote>
  <w:footnote w:type="continuationSeparator" w:id="0">
    <w:p w14:paraId="475D6D7E" w14:textId="77777777" w:rsidR="002E6D44" w:rsidRDefault="002E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65270" w14:textId="77777777" w:rsidR="00DE38EB" w:rsidRDefault="00DE38E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3D46" w14:textId="77777777" w:rsidR="00DE38EB" w:rsidRDefault="000508F6">
    <w:pPr>
      <w:pStyle w:val="ae"/>
    </w:pPr>
    <w:r>
      <w:rPr>
        <w:noProof/>
      </w:rPr>
      <w:drawing>
        <wp:inline distT="0" distB="0" distL="0" distR="0" wp14:anchorId="4C2C35FC" wp14:editId="571FD7A4">
          <wp:extent cx="2545080" cy="1251585"/>
          <wp:effectExtent l="0" t="0" r="0" b="0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83" t="54431" r="41402" b="19509"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25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4DA"/>
    <w:multiLevelType w:val="multilevel"/>
    <w:tmpl w:val="B832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106A3"/>
    <w:multiLevelType w:val="multilevel"/>
    <w:tmpl w:val="B484A0BA"/>
    <w:lvl w:ilvl="0">
      <w:start w:val="3"/>
      <w:numFmt w:val="upperRoman"/>
      <w:lvlText w:val="%1."/>
      <w:lvlJc w:val="left"/>
      <w:pPr>
        <w:ind w:left="709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4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7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214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50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8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32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5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5F067D9"/>
    <w:multiLevelType w:val="multilevel"/>
    <w:tmpl w:val="7CF4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26024"/>
    <w:multiLevelType w:val="multilevel"/>
    <w:tmpl w:val="1BA27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AC4B7E"/>
    <w:multiLevelType w:val="multilevel"/>
    <w:tmpl w:val="E66200C2"/>
    <w:lvl w:ilvl="0">
      <w:start w:val="4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E741EA6"/>
    <w:multiLevelType w:val="multilevel"/>
    <w:tmpl w:val="F56823C4"/>
    <w:lvl w:ilvl="0">
      <w:start w:val="5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E8A72D1"/>
    <w:multiLevelType w:val="hybridMultilevel"/>
    <w:tmpl w:val="00C6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42FB"/>
    <w:multiLevelType w:val="multilevel"/>
    <w:tmpl w:val="B6B27988"/>
    <w:lvl w:ilvl="0">
      <w:start w:val="1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E5A3D9F"/>
    <w:multiLevelType w:val="multilevel"/>
    <w:tmpl w:val="854EAB74"/>
    <w:lvl w:ilvl="0">
      <w:start w:val="2"/>
      <w:numFmt w:val="upperRoman"/>
      <w:lvlText w:val="%1."/>
      <w:lvlJc w:val="left"/>
      <w:pPr>
        <w:ind w:left="709" w:hanging="470"/>
      </w:pPr>
      <w:rPr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4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7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214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50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86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322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589" w:hanging="371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8EB"/>
    <w:rsid w:val="0000276D"/>
    <w:rsid w:val="0001088A"/>
    <w:rsid w:val="0001295E"/>
    <w:rsid w:val="00014E6C"/>
    <w:rsid w:val="0002345D"/>
    <w:rsid w:val="00023FFE"/>
    <w:rsid w:val="00027084"/>
    <w:rsid w:val="000508F6"/>
    <w:rsid w:val="000540F6"/>
    <w:rsid w:val="0009189A"/>
    <w:rsid w:val="000B5EA9"/>
    <w:rsid w:val="000B7857"/>
    <w:rsid w:val="000C20E0"/>
    <w:rsid w:val="000C750E"/>
    <w:rsid w:val="000E78DD"/>
    <w:rsid w:val="000F2910"/>
    <w:rsid w:val="00102F2E"/>
    <w:rsid w:val="00106AB2"/>
    <w:rsid w:val="001111E1"/>
    <w:rsid w:val="00133130"/>
    <w:rsid w:val="00137477"/>
    <w:rsid w:val="00161157"/>
    <w:rsid w:val="00170BB8"/>
    <w:rsid w:val="0018566C"/>
    <w:rsid w:val="0019399B"/>
    <w:rsid w:val="001944C2"/>
    <w:rsid w:val="001A457D"/>
    <w:rsid w:val="001A5D52"/>
    <w:rsid w:val="001B51DB"/>
    <w:rsid w:val="001C4137"/>
    <w:rsid w:val="001C7CA6"/>
    <w:rsid w:val="001E449C"/>
    <w:rsid w:val="001F10F2"/>
    <w:rsid w:val="001F741B"/>
    <w:rsid w:val="00230D64"/>
    <w:rsid w:val="00233B38"/>
    <w:rsid w:val="00244ABA"/>
    <w:rsid w:val="00257538"/>
    <w:rsid w:val="00257CF2"/>
    <w:rsid w:val="00260892"/>
    <w:rsid w:val="00263BF7"/>
    <w:rsid w:val="00283DC0"/>
    <w:rsid w:val="00291958"/>
    <w:rsid w:val="002E034C"/>
    <w:rsid w:val="002E6D44"/>
    <w:rsid w:val="002F041F"/>
    <w:rsid w:val="0031124D"/>
    <w:rsid w:val="00311835"/>
    <w:rsid w:val="00323597"/>
    <w:rsid w:val="0032471E"/>
    <w:rsid w:val="0035555B"/>
    <w:rsid w:val="00363C73"/>
    <w:rsid w:val="00386421"/>
    <w:rsid w:val="00397CF8"/>
    <w:rsid w:val="003A346E"/>
    <w:rsid w:val="003C0692"/>
    <w:rsid w:val="003E55E7"/>
    <w:rsid w:val="0042004B"/>
    <w:rsid w:val="00423FB7"/>
    <w:rsid w:val="0043755B"/>
    <w:rsid w:val="00446623"/>
    <w:rsid w:val="004551B0"/>
    <w:rsid w:val="00455537"/>
    <w:rsid w:val="00475491"/>
    <w:rsid w:val="00481357"/>
    <w:rsid w:val="00491B5A"/>
    <w:rsid w:val="004C60D2"/>
    <w:rsid w:val="004E1D41"/>
    <w:rsid w:val="004E1F11"/>
    <w:rsid w:val="004F3B09"/>
    <w:rsid w:val="005010BC"/>
    <w:rsid w:val="00510E06"/>
    <w:rsid w:val="0051530F"/>
    <w:rsid w:val="00537B98"/>
    <w:rsid w:val="00545436"/>
    <w:rsid w:val="005523CE"/>
    <w:rsid w:val="0056083D"/>
    <w:rsid w:val="00564FC4"/>
    <w:rsid w:val="005B3F5E"/>
    <w:rsid w:val="005B7C20"/>
    <w:rsid w:val="005C25EC"/>
    <w:rsid w:val="005C3262"/>
    <w:rsid w:val="005C6A03"/>
    <w:rsid w:val="005C74B0"/>
    <w:rsid w:val="005D3459"/>
    <w:rsid w:val="005E4082"/>
    <w:rsid w:val="005E426C"/>
    <w:rsid w:val="005E7A11"/>
    <w:rsid w:val="006009B7"/>
    <w:rsid w:val="00645984"/>
    <w:rsid w:val="00663C0C"/>
    <w:rsid w:val="0068762F"/>
    <w:rsid w:val="006A33AD"/>
    <w:rsid w:val="006B737F"/>
    <w:rsid w:val="006C57C5"/>
    <w:rsid w:val="00707033"/>
    <w:rsid w:val="00711A96"/>
    <w:rsid w:val="0074451C"/>
    <w:rsid w:val="007529B9"/>
    <w:rsid w:val="007634E8"/>
    <w:rsid w:val="00772731"/>
    <w:rsid w:val="00775CE1"/>
    <w:rsid w:val="00795F67"/>
    <w:rsid w:val="007B3F09"/>
    <w:rsid w:val="007E2007"/>
    <w:rsid w:val="007F348B"/>
    <w:rsid w:val="007F77DC"/>
    <w:rsid w:val="008656A3"/>
    <w:rsid w:val="008B3CFB"/>
    <w:rsid w:val="008B5059"/>
    <w:rsid w:val="008D283E"/>
    <w:rsid w:val="008E50F1"/>
    <w:rsid w:val="008F475C"/>
    <w:rsid w:val="009206EB"/>
    <w:rsid w:val="00933F6F"/>
    <w:rsid w:val="00937DD7"/>
    <w:rsid w:val="009667B8"/>
    <w:rsid w:val="00976999"/>
    <w:rsid w:val="009810B2"/>
    <w:rsid w:val="00983133"/>
    <w:rsid w:val="00990A36"/>
    <w:rsid w:val="00991642"/>
    <w:rsid w:val="00992F02"/>
    <w:rsid w:val="009B5039"/>
    <w:rsid w:val="009B578A"/>
    <w:rsid w:val="009C316D"/>
    <w:rsid w:val="009C32D6"/>
    <w:rsid w:val="00A020DD"/>
    <w:rsid w:val="00A076A1"/>
    <w:rsid w:val="00A07EF8"/>
    <w:rsid w:val="00A11E58"/>
    <w:rsid w:val="00A22DF4"/>
    <w:rsid w:val="00A23D9A"/>
    <w:rsid w:val="00A2562B"/>
    <w:rsid w:val="00A601A1"/>
    <w:rsid w:val="00A63D23"/>
    <w:rsid w:val="00A85637"/>
    <w:rsid w:val="00AB32EB"/>
    <w:rsid w:val="00AC0EA6"/>
    <w:rsid w:val="00AC1871"/>
    <w:rsid w:val="00AC2B93"/>
    <w:rsid w:val="00AC3A2B"/>
    <w:rsid w:val="00AE17F3"/>
    <w:rsid w:val="00AF0D7A"/>
    <w:rsid w:val="00AF21DF"/>
    <w:rsid w:val="00B04A22"/>
    <w:rsid w:val="00B1070D"/>
    <w:rsid w:val="00B153EB"/>
    <w:rsid w:val="00B15F77"/>
    <w:rsid w:val="00B16C1C"/>
    <w:rsid w:val="00B257D8"/>
    <w:rsid w:val="00B33D26"/>
    <w:rsid w:val="00B50DE5"/>
    <w:rsid w:val="00B53308"/>
    <w:rsid w:val="00B76863"/>
    <w:rsid w:val="00B7720F"/>
    <w:rsid w:val="00B81A50"/>
    <w:rsid w:val="00B87ABC"/>
    <w:rsid w:val="00BA613F"/>
    <w:rsid w:val="00BB2804"/>
    <w:rsid w:val="00BB32EB"/>
    <w:rsid w:val="00BC6060"/>
    <w:rsid w:val="00BD060A"/>
    <w:rsid w:val="00BD3604"/>
    <w:rsid w:val="00BE73F6"/>
    <w:rsid w:val="00C0048B"/>
    <w:rsid w:val="00C03245"/>
    <w:rsid w:val="00C14D09"/>
    <w:rsid w:val="00C1539A"/>
    <w:rsid w:val="00C34628"/>
    <w:rsid w:val="00C445E5"/>
    <w:rsid w:val="00C51628"/>
    <w:rsid w:val="00C54485"/>
    <w:rsid w:val="00C67DF3"/>
    <w:rsid w:val="00C75EAB"/>
    <w:rsid w:val="00C862B1"/>
    <w:rsid w:val="00CA4AA9"/>
    <w:rsid w:val="00CB0F0E"/>
    <w:rsid w:val="00CB3F8C"/>
    <w:rsid w:val="00CC6816"/>
    <w:rsid w:val="00CC6860"/>
    <w:rsid w:val="00CD031C"/>
    <w:rsid w:val="00D136BA"/>
    <w:rsid w:val="00D1522C"/>
    <w:rsid w:val="00D27B89"/>
    <w:rsid w:val="00D46CD2"/>
    <w:rsid w:val="00D53AC1"/>
    <w:rsid w:val="00D71650"/>
    <w:rsid w:val="00D732DA"/>
    <w:rsid w:val="00D821FF"/>
    <w:rsid w:val="00DA37BA"/>
    <w:rsid w:val="00DB2A07"/>
    <w:rsid w:val="00DE1174"/>
    <w:rsid w:val="00DE38EB"/>
    <w:rsid w:val="00DE5E6A"/>
    <w:rsid w:val="00DE61A9"/>
    <w:rsid w:val="00E042E4"/>
    <w:rsid w:val="00E04C0D"/>
    <w:rsid w:val="00E05E2D"/>
    <w:rsid w:val="00E068B6"/>
    <w:rsid w:val="00E073E5"/>
    <w:rsid w:val="00E1098A"/>
    <w:rsid w:val="00E258AF"/>
    <w:rsid w:val="00E27893"/>
    <w:rsid w:val="00E33C08"/>
    <w:rsid w:val="00E340E1"/>
    <w:rsid w:val="00E753E7"/>
    <w:rsid w:val="00E82E21"/>
    <w:rsid w:val="00EB1AFC"/>
    <w:rsid w:val="00ED7986"/>
    <w:rsid w:val="00EF7BF6"/>
    <w:rsid w:val="00F015C8"/>
    <w:rsid w:val="00F05850"/>
    <w:rsid w:val="00F23781"/>
    <w:rsid w:val="00F267C6"/>
    <w:rsid w:val="00F4300F"/>
    <w:rsid w:val="00F77AC3"/>
    <w:rsid w:val="00FB3136"/>
    <w:rsid w:val="00FB5540"/>
    <w:rsid w:val="00FC6EED"/>
    <w:rsid w:val="00FD2B21"/>
    <w:rsid w:val="00FD4698"/>
    <w:rsid w:val="00FE3B69"/>
    <w:rsid w:val="00FE78B6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qFormat/>
    <w:rPr>
      <w:rFonts w:cs="Arial Unicode MS"/>
      <w:color w:val="000000"/>
      <w:u w:val="none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выноски Знак"/>
    <w:basedOn w:val="a0"/>
    <w:qFormat/>
    <w:rPr>
      <w:rFonts w:ascii="Segoe UI" w:hAnsi="Segoe UI" w:cs="Segoe UI"/>
      <w:color w:val="000000"/>
      <w:sz w:val="18"/>
      <w:szCs w:val="18"/>
      <w:u w:val="none"/>
    </w:rPr>
  </w:style>
  <w:style w:type="character" w:customStyle="1" w:styleId="a6">
    <w:name w:val="Верхний колонтитул Знак"/>
    <w:basedOn w:val="a0"/>
    <w:qFormat/>
    <w:rPr>
      <w:rFonts w:cs="Arial Unicode MS"/>
      <w:color w:val="000000"/>
      <w:sz w:val="24"/>
      <w:szCs w:val="24"/>
      <w:u w:val="none"/>
    </w:rPr>
  </w:style>
  <w:style w:type="character" w:customStyle="1" w:styleId="a7">
    <w:name w:val="Нижний колонтитул Знак"/>
    <w:basedOn w:val="a0"/>
    <w:qFormat/>
    <w:rPr>
      <w:rFonts w:cs="Arial Unicode MS"/>
      <w:color w:val="000000"/>
      <w:sz w:val="24"/>
      <w:szCs w:val="24"/>
      <w:u w:val="none"/>
    </w:rPr>
  </w:style>
  <w:style w:type="character" w:customStyle="1" w:styleId="a8">
    <w:name w:val="Тема примечания Знак"/>
    <w:basedOn w:val="a3"/>
    <w:qFormat/>
    <w:rPr>
      <w:rFonts w:cs="Arial Unicode MS"/>
      <w:b/>
      <w:bCs/>
      <w:color w:val="000000"/>
      <w:u w:val="none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Текстовый блок A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af0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f1">
    <w:name w:val="По умолчанию A"/>
    <w:qFormat/>
    <w:rPr>
      <w:rFonts w:ascii="Helvetica Neue" w:hAnsi="Helvetica Neue" w:cs="Arial Unicode MS"/>
      <w:color w:val="000000"/>
      <w:sz w:val="22"/>
      <w:szCs w:val="22"/>
    </w:rPr>
  </w:style>
  <w:style w:type="paragraph" w:styleId="af2">
    <w:name w:val="annotation text"/>
    <w:basedOn w:val="a"/>
    <w:qFormat/>
    <w:rPr>
      <w:sz w:val="20"/>
      <w:szCs w:val="20"/>
    </w:rPr>
  </w:style>
  <w:style w:type="paragraph" w:styleId="af3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annotation subject"/>
    <w:basedOn w:val="af2"/>
    <w:next w:val="af2"/>
    <w:qFormat/>
    <w:rPr>
      <w:b/>
      <w:bCs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1">
    <w:name w:val="Импортированный стиль 1"/>
    <w:qFormat/>
  </w:style>
  <w:style w:type="paragraph" w:styleId="af9">
    <w:name w:val="List Paragraph"/>
    <w:basedOn w:val="a"/>
    <w:uiPriority w:val="34"/>
    <w:qFormat/>
    <w:rsid w:val="00645984"/>
    <w:pPr>
      <w:ind w:left="720"/>
      <w:contextualSpacing/>
    </w:pPr>
  </w:style>
  <w:style w:type="table" w:styleId="afa">
    <w:name w:val="Table Grid"/>
    <w:basedOn w:val="a1"/>
    <w:uiPriority w:val="39"/>
    <w:rsid w:val="00B0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0C750E"/>
    <w:rPr>
      <w:color w:val="808080"/>
    </w:rPr>
  </w:style>
  <w:style w:type="paragraph" w:styleId="afc">
    <w:name w:val="Normal (Web)"/>
    <w:basedOn w:val="a"/>
    <w:uiPriority w:val="99"/>
    <w:unhideWhenUsed/>
    <w:rsid w:val="000540F6"/>
    <w:pPr>
      <w:spacing w:before="100" w:beforeAutospacing="1" w:after="100" w:afterAutospacing="1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6396-B36E-A74A-BD3D-3E870E4C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Мария Короткая</cp:lastModifiedBy>
  <cp:revision>21</cp:revision>
  <cp:lastPrinted>2020-05-21T04:09:00Z</cp:lastPrinted>
  <dcterms:created xsi:type="dcterms:W3CDTF">2020-11-19T08:38:00Z</dcterms:created>
  <dcterms:modified xsi:type="dcterms:W3CDTF">2020-12-06T09:51:00Z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