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A9E2" w14:textId="604ED727" w:rsidR="00421B92" w:rsidRDefault="00525D1D">
      <w:pPr>
        <w:widowControl w:val="0"/>
        <w:spacing w:line="240" w:lineRule="auto"/>
        <w:ind w:left="4622"/>
        <w:rPr>
          <w:rFonts w:ascii="Calibri" w:eastAsia="Calibri" w:hAnsi="Calibri" w:cs="Calibri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 wp14:anchorId="2C8F8BE5" wp14:editId="7BB30EA4">
            <wp:simplePos x="0" y="0"/>
            <wp:positionH relativeFrom="column">
              <wp:posOffset>-219075</wp:posOffset>
            </wp:positionH>
            <wp:positionV relativeFrom="paragraph">
              <wp:posOffset>-419100</wp:posOffset>
            </wp:positionV>
            <wp:extent cx="2545080" cy="1251585"/>
            <wp:effectExtent l="0" t="0" r="7620" b="5715"/>
            <wp:wrapNone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3" t="54431" r="41402" b="1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8FD52" w14:textId="3B199AA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B11CD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4875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421B92" w14:paraId="204DDEBE" w14:textId="77777777">
        <w:trPr>
          <w:trHeight w:val="290"/>
        </w:trPr>
        <w:tc>
          <w:tcPr>
            <w:tcW w:w="4875" w:type="dxa"/>
          </w:tcPr>
          <w:p w14:paraId="1A96A53D" w14:textId="2F9CA97A" w:rsidR="00421B92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  <w:r w:rsidRPr="00A206AB">
              <w:rPr>
                <w:rFonts w:ascii="Times New Roman" w:eastAsia="Times New Roman" w:hAnsi="Times New Roman" w:cs="Times New Roman"/>
              </w:rPr>
              <w:t xml:space="preserve">от </w:t>
            </w:r>
            <w:r w:rsidR="00A206AB" w:rsidRPr="00A206AB">
              <w:rPr>
                <w:rFonts w:ascii="Times New Roman" w:eastAsia="Times New Roman" w:hAnsi="Times New Roman" w:cs="Times New Roman"/>
                <w:lang w:val="ru-RU"/>
              </w:rPr>
              <w:t>29</w:t>
            </w:r>
            <w:r w:rsidRPr="00A206AB">
              <w:rPr>
                <w:rFonts w:ascii="Times New Roman" w:eastAsia="Times New Roman" w:hAnsi="Times New Roman" w:cs="Times New Roman"/>
              </w:rPr>
              <w:t>.</w:t>
            </w:r>
            <w:r w:rsidR="00525D1D" w:rsidRPr="00A206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A206AB" w:rsidRPr="00A206A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A206AB">
              <w:rPr>
                <w:rFonts w:ascii="Times New Roman" w:eastAsia="Times New Roman" w:hAnsi="Times New Roman" w:cs="Times New Roman"/>
              </w:rPr>
              <w:t xml:space="preserve">.2020 № </w:t>
            </w:r>
            <w:r w:rsidR="00A206AB" w:rsidRPr="00A206AB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A206AB">
              <w:rPr>
                <w:rFonts w:ascii="Times New Roman" w:eastAsia="Times New Roman" w:hAnsi="Times New Roman" w:cs="Times New Roman"/>
              </w:rPr>
              <w:t>10/ОД</w:t>
            </w:r>
          </w:p>
        </w:tc>
      </w:tr>
      <w:tr w:rsidR="00421B92" w14:paraId="13C8719A" w14:textId="77777777">
        <w:trPr>
          <w:trHeight w:val="290"/>
        </w:trPr>
        <w:tc>
          <w:tcPr>
            <w:tcW w:w="4875" w:type="dxa"/>
          </w:tcPr>
          <w:p w14:paraId="6666E0BC" w14:textId="77777777" w:rsidR="00421B92" w:rsidRDefault="00C873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результатах одиннадцатого конкурса проектов </w:t>
            </w:r>
          </w:p>
        </w:tc>
      </w:tr>
    </w:tbl>
    <w:p w14:paraId="0BBAEA9A" w14:textId="77777777" w:rsidR="00421B92" w:rsidRDefault="00421B92">
      <w:pPr>
        <w:widowControl w:val="0"/>
        <w:spacing w:line="240" w:lineRule="auto"/>
        <w:ind w:left="92"/>
        <w:rPr>
          <w:rFonts w:ascii="Times New Roman" w:eastAsia="Times New Roman" w:hAnsi="Times New Roman" w:cs="Times New Roman"/>
          <w:sz w:val="24"/>
          <w:szCs w:val="24"/>
        </w:rPr>
      </w:pPr>
    </w:p>
    <w:p w14:paraId="1CC6DEA1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7814F" w14:textId="77777777" w:rsidR="00421B92" w:rsidRDefault="00421B92">
      <w:pPr>
        <w:tabs>
          <w:tab w:val="left" w:pos="6328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C087DBA" w14:textId="77777777" w:rsidR="00421B92" w:rsidRDefault="00421B92">
      <w:pPr>
        <w:tabs>
          <w:tab w:val="left" w:pos="6328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6CCC3417" w14:textId="77777777" w:rsidR="00421B92" w:rsidRPr="00525D1D" w:rsidRDefault="00C87356">
      <w:pPr>
        <w:tabs>
          <w:tab w:val="left" w:pos="6328"/>
        </w:tabs>
        <w:spacing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ab/>
      </w:r>
    </w:p>
    <w:p w14:paraId="70F7495E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69475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A2957" w14:textId="77777777" w:rsidR="00421B92" w:rsidRDefault="00C87356">
      <w:pPr>
        <w:tabs>
          <w:tab w:val="left" w:pos="6328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C50CA77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42B98" w14:textId="77777777" w:rsidR="00421B92" w:rsidRDefault="00421B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B94380" w14:textId="77777777" w:rsidR="00421B92" w:rsidRDefault="00421B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5F8B2C" w14:textId="77777777" w:rsidR="00421B92" w:rsidRDefault="00421B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6AF29F" w14:textId="77777777" w:rsidR="00421B92" w:rsidRDefault="00421B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EA9D39" w14:textId="77777777" w:rsidR="00421B92" w:rsidRDefault="00421B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9E56EA" w14:textId="77777777" w:rsidR="00421B92" w:rsidRDefault="00C873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ПРОЕКТА</w:t>
      </w:r>
    </w:p>
    <w:p w14:paraId="28794C97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7C00D1" w14:textId="77777777" w:rsidR="00421B92" w:rsidRDefault="00421B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382219" w14:textId="77777777" w:rsidR="00421B92" w:rsidRDefault="00C8735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Wednesday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 создание мобильного сервиса и организация работы клуба для изучения иностранных языков</w:t>
      </w:r>
    </w:p>
    <w:p w14:paraId="4481008F" w14:textId="77777777" w:rsidR="00421B92" w:rsidRDefault="00421B92">
      <w:pPr>
        <w:tabs>
          <w:tab w:val="left" w:pos="9132"/>
        </w:tabs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F41DF" w14:textId="77777777" w:rsidR="00421B92" w:rsidRDefault="00421B92">
      <w:pPr>
        <w:tabs>
          <w:tab w:val="left" w:pos="9132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8ECC46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F5F1E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0B288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DBA75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271D67" w14:textId="77777777" w:rsidR="00421B92" w:rsidRDefault="00421B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FDED8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4E9EC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EDA53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A88F5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4DA92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1FC64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C4AA4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845E7" w14:textId="77777777" w:rsidR="00421B92" w:rsidRDefault="00421B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DE7DF7" w14:textId="77777777" w:rsidR="00421B92" w:rsidRDefault="00421B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935EC6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796F0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65A32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EDDF1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56614" w14:textId="77777777" w:rsidR="00421B92" w:rsidRDefault="00421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9ED19" w14:textId="77777777" w:rsidR="00421B92" w:rsidRDefault="00C8735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Томск – 2020</w:t>
      </w:r>
    </w:p>
    <w:p w14:paraId="4799BE22" w14:textId="77777777" w:rsidR="00421B92" w:rsidRDefault="00C873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Краткое резюме Проекта</w:t>
      </w:r>
    </w:p>
    <w:p w14:paraId="70200779" w14:textId="77777777" w:rsidR="00421B92" w:rsidRDefault="00421B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77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750"/>
        <w:gridCol w:w="6026"/>
      </w:tblGrid>
      <w:tr w:rsidR="00421B92" w14:paraId="7DEC05A9" w14:textId="77777777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A718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FA30" w14:textId="77777777" w:rsidR="00421B92" w:rsidRDefault="00C87356">
            <w:pPr>
              <w:spacing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создание мобильного сервиса и организация работы клуба для изучения иностранных языков</w:t>
            </w:r>
          </w:p>
        </w:tc>
      </w:tr>
      <w:tr w:rsidR="00421B92" w14:paraId="146996EF" w14:textId="77777777">
        <w:trPr>
          <w:trHeight w:val="73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18E8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6780" w14:textId="77777777" w:rsidR="00421B92" w:rsidRDefault="00C87356">
            <w:pPr>
              <w:shd w:val="clear" w:color="auto" w:fill="FFFFFF"/>
              <w:spacing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библиотека</w:t>
            </w:r>
          </w:p>
        </w:tc>
      </w:tr>
      <w:tr w:rsidR="00421B92" w14:paraId="3E331865" w14:textId="77777777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0500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реализации проекта (СИ «Дорожной карты»)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90FE" w14:textId="77777777" w:rsidR="00421B92" w:rsidRDefault="00C87356">
            <w:pPr>
              <w:widowControl w:val="0"/>
              <w:spacing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 1, СИ 6</w:t>
            </w:r>
          </w:p>
        </w:tc>
      </w:tr>
      <w:tr w:rsidR="00421B92" w14:paraId="08560AED" w14:textId="77777777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B667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Проекта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73D9" w14:textId="77777777" w:rsidR="00421B92" w:rsidRDefault="00C87356">
            <w:pPr>
              <w:spacing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290 000 (двести девяносто тысяч) рублей</w:t>
            </w:r>
          </w:p>
        </w:tc>
      </w:tr>
      <w:tr w:rsidR="00421B92" w14:paraId="50A27F92" w14:textId="77777777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D753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сроки реализации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71F5" w14:textId="4268399F" w:rsidR="00421B92" w:rsidRDefault="00A206AB">
            <w:pPr>
              <w:spacing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C87356" w:rsidRPr="00A206A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87356" w:rsidRPr="00A206AB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C87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12.12.2021</w:t>
            </w:r>
          </w:p>
        </w:tc>
      </w:tr>
      <w:tr w:rsidR="00421B92" w14:paraId="79447EE6" w14:textId="77777777">
        <w:trPr>
          <w:trHeight w:val="786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ED64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D7A4" w14:textId="77777777" w:rsidR="00421B92" w:rsidRDefault="00C87356">
            <w:pPr>
              <w:spacing w:line="240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языковой среды в кампусе Университета как в виртуальном пространстве, так и в очном живом общении студентов университета.</w:t>
            </w:r>
          </w:p>
        </w:tc>
      </w:tr>
      <w:tr w:rsidR="00421B92" w14:paraId="56C7DCEE" w14:textId="77777777">
        <w:trPr>
          <w:trHeight w:val="1737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32F7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4D15" w14:textId="5C14E7C8" w:rsidR="00421B92" w:rsidRPr="00525D1D" w:rsidRDefault="00C87356" w:rsidP="001E2AC1">
            <w:pPr>
              <w:numPr>
                <w:ilvl w:val="0"/>
                <w:numId w:val="2"/>
              </w:numPr>
              <w:spacing w:line="240" w:lineRule="auto"/>
              <w:ind w:left="379" w:right="12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525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внедрение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функции </w:t>
            </w:r>
            <w:r w:rsidR="00525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библиотеки</w:t>
            </w:r>
            <w:r w:rsidR="00525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5D1D" w:rsidRPr="00525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изучения иностранных языков.</w:t>
            </w:r>
            <w:r w:rsidRPr="0052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47F325" w14:textId="6DE85A7D" w:rsidR="00421B92" w:rsidRDefault="00C87356" w:rsidP="001E2AC1">
            <w:pPr>
              <w:numPr>
                <w:ilvl w:val="0"/>
                <w:numId w:val="2"/>
              </w:numPr>
              <w:spacing w:line="240" w:lineRule="auto"/>
              <w:ind w:left="379" w:right="12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мероприятий</w:t>
            </w:r>
            <w:r w:rsidR="00CB7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формате языкового тандема</w:t>
            </w:r>
            <w:r w:rsidR="008C6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47CE72" w14:textId="72B18114" w:rsidR="00421B92" w:rsidRDefault="00C87356" w:rsidP="001E2AC1">
            <w:pPr>
              <w:numPr>
                <w:ilvl w:val="0"/>
                <w:numId w:val="2"/>
              </w:numPr>
              <w:spacing w:line="240" w:lineRule="auto"/>
              <w:ind w:left="379" w:right="12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PR-плана и реализация информационной поддержки</w:t>
            </w:r>
            <w:r w:rsidR="00DD36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36AC" w:rsidRPr="00F01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привлечения пользователей сервиса и участников клуба</w:t>
            </w:r>
            <w:r w:rsidRPr="00F014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73776B" w14:textId="77777777" w:rsidR="00421B92" w:rsidRDefault="00C87356" w:rsidP="008C661D">
      <w:pPr>
        <w:spacing w:before="120"/>
        <w:ind w:left="-426" w:right="-3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1561526C" w14:textId="77777777" w:rsidR="00421B92" w:rsidRDefault="0042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A3A3A5" w14:textId="77777777" w:rsidR="00421B92" w:rsidRDefault="00C87356">
      <w:pPr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Основные этапы и результаты Проекта</w:t>
      </w:r>
    </w:p>
    <w:tbl>
      <w:tblPr>
        <w:tblStyle w:val="a7"/>
        <w:tblW w:w="9872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3764"/>
        <w:gridCol w:w="12"/>
      </w:tblGrid>
      <w:tr w:rsidR="00421B92" w14:paraId="105B7901" w14:textId="77777777" w:rsidTr="008C661D">
        <w:trPr>
          <w:trHeight w:val="251"/>
        </w:trPr>
        <w:tc>
          <w:tcPr>
            <w:tcW w:w="9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C9C371" w14:textId="77777777" w:rsidR="00421B92" w:rsidRDefault="00C8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Проекта и основные результаты</w:t>
            </w:r>
          </w:p>
        </w:tc>
      </w:tr>
      <w:tr w:rsidR="00421B92" w14:paraId="1540D224" w14:textId="77777777" w:rsidTr="008C661D">
        <w:trPr>
          <w:gridAfter w:val="1"/>
          <w:wAfter w:w="12" w:type="dxa"/>
          <w:trHeight w:val="4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3DE29F" w14:textId="77777777" w:rsidR="00421B92" w:rsidRDefault="00C8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2BBDA4" w14:textId="77777777" w:rsidR="00421B92" w:rsidRDefault="00C8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6E1D2" w14:textId="77777777" w:rsidR="00421B92" w:rsidRDefault="00C8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завершения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E1F355" w14:textId="77777777" w:rsidR="00421B92" w:rsidRDefault="00C8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результаты</w:t>
            </w:r>
          </w:p>
        </w:tc>
      </w:tr>
      <w:tr w:rsidR="00421B92" w14:paraId="72674050" w14:textId="77777777" w:rsidTr="008C661D">
        <w:trPr>
          <w:gridAfter w:val="1"/>
          <w:wAfter w:w="12" w:type="dxa"/>
          <w:trHeight w:val="14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6386" w14:textId="77777777" w:rsidR="00421B92" w:rsidRDefault="00C873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1193" w14:textId="763889BC" w:rsidR="00421B92" w:rsidRPr="008C661D" w:rsidRDefault="00A20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06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2505" w14:textId="55CC65E8" w:rsidR="00421B92" w:rsidRPr="008C661D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</w:t>
            </w:r>
            <w:r w:rsidR="008C6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0AE1" w14:textId="03B277D2" w:rsidR="008C661D" w:rsidRPr="008C661D" w:rsidRDefault="00C87356" w:rsidP="008C66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PR-план, организована информационная поддержка проекта</w:t>
            </w:r>
          </w:p>
        </w:tc>
      </w:tr>
      <w:tr w:rsidR="00421B92" w14:paraId="35911CE1" w14:textId="77777777" w:rsidTr="008C661D">
        <w:trPr>
          <w:gridAfter w:val="1"/>
          <w:wAfter w:w="12" w:type="dxa"/>
          <w:trHeight w:val="9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3073" w14:textId="020ED240" w:rsidR="00421B92" w:rsidRPr="008C661D" w:rsidRDefault="00C87356" w:rsidP="008C66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технического задания</w:t>
            </w:r>
            <w:r w:rsidR="008C6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="008C661D" w:rsidRPr="008C6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новой функции в приложении Научной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A17D" w14:textId="07923358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6AB" w:rsidRPr="00A206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2009" w14:textId="77777777" w:rsidR="00421B92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DB34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техническое задание</w:t>
            </w:r>
          </w:p>
        </w:tc>
      </w:tr>
      <w:tr w:rsidR="00421B92" w14:paraId="0FBD804B" w14:textId="77777777" w:rsidTr="008C661D">
        <w:trPr>
          <w:gridAfter w:val="1"/>
          <w:wAfter w:w="12" w:type="dxa"/>
          <w:trHeight w:val="4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110B" w14:textId="41B232E2" w:rsidR="00421B92" w:rsidRPr="008C661D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алгоритма</w:t>
            </w:r>
            <w:r w:rsidR="008C661D">
              <w:t xml:space="preserve"> </w:t>
            </w:r>
            <w:r w:rsidR="008C661D" w:rsidRPr="008C66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 пользователей</w:t>
            </w:r>
            <w:r w:rsidR="008C6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настройка</w:t>
            </w:r>
            <w:r w:rsidR="008C6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C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дизайна</w:t>
            </w:r>
            <w:r w:rsidR="008C6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новой функции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C869" w14:textId="77777777" w:rsidR="00421B92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2FE6" w14:textId="77777777" w:rsidR="00421B92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5687" w14:textId="0356090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алгоритм подбора пользователей</w:t>
            </w:r>
            <w:r w:rsidR="008C6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C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 дизайн</w:t>
            </w:r>
          </w:p>
        </w:tc>
      </w:tr>
      <w:tr w:rsidR="00264DCC" w14:paraId="6CBBF82D" w14:textId="77777777" w:rsidTr="008C661D">
        <w:trPr>
          <w:gridAfter w:val="1"/>
          <w:wAfter w:w="12" w:type="dxa"/>
          <w:trHeight w:val="4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9A48" w14:textId="2F819572" w:rsidR="00264DCC" w:rsidRDefault="00264DCC" w:rsidP="00264D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регламента и методики проведения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клуба </w:t>
            </w:r>
            <w:r w:rsidRPr="008C6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изучения иностранных языков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7ADE" w14:textId="194F125B" w:rsidR="00264DCC" w:rsidRDefault="00264DCC" w:rsidP="00264D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9820" w14:textId="097FDBAB" w:rsidR="00264DCC" w:rsidRDefault="00264DCC" w:rsidP="00264D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D8AC" w14:textId="091AE1DA" w:rsidR="00264DCC" w:rsidRDefault="00264DCC" w:rsidP="00264D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регламент и методика проведения мероприятий</w:t>
            </w:r>
          </w:p>
        </w:tc>
      </w:tr>
      <w:tr w:rsidR="00264DCC" w14:paraId="26A5CB4A" w14:textId="77777777" w:rsidTr="008C661D">
        <w:trPr>
          <w:gridAfter w:val="1"/>
          <w:wAfter w:w="12" w:type="dxa"/>
          <w:trHeight w:val="4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CF80" w14:textId="77777777" w:rsidR="00264DCC" w:rsidRDefault="00264DCC" w:rsidP="00264D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и локализация экранов приложения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3AF7" w14:textId="77777777" w:rsidR="00264DCC" w:rsidRDefault="00264DCC" w:rsidP="00264D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EAEC" w14:textId="77777777" w:rsidR="00264DCC" w:rsidRDefault="00264DCC" w:rsidP="00264D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4DBB" w14:textId="77777777" w:rsidR="00264DCC" w:rsidRDefault="00264DCC" w:rsidP="00264D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 и локализованы экраны приложения</w:t>
            </w:r>
          </w:p>
        </w:tc>
      </w:tr>
      <w:tr w:rsidR="00264DCC" w14:paraId="58DF4CDC" w14:textId="77777777" w:rsidTr="008C661D">
        <w:trPr>
          <w:gridAfter w:val="1"/>
          <w:wAfter w:w="12" w:type="dxa"/>
          <w:trHeight w:val="7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797E" w14:textId="1EFA049C" w:rsidR="00264DCC" w:rsidRDefault="00264DCC" w:rsidP="00264DC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новой функции в приложение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9556" w14:textId="3B6118E5" w:rsidR="00264DCC" w:rsidRPr="0079242D" w:rsidRDefault="00264DCC" w:rsidP="00264D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F7C8" w14:textId="1C7303CF" w:rsidR="00264DCC" w:rsidRPr="0079242D" w:rsidRDefault="00264DCC" w:rsidP="00264D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90F1" w14:textId="5FD2F72B" w:rsidR="00264DCC" w:rsidRPr="0079242D" w:rsidRDefault="00264DCC" w:rsidP="00264D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новая 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приложения Научной библиотеки ТГУ</w:t>
            </w:r>
          </w:p>
        </w:tc>
      </w:tr>
      <w:tr w:rsidR="00264DCC" w14:paraId="2B9F90C1" w14:textId="77777777" w:rsidTr="008C661D">
        <w:trPr>
          <w:gridAfter w:val="1"/>
          <w:wAfter w:w="12" w:type="dxa"/>
          <w:trHeight w:val="7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6F90" w14:textId="2E241F6F" w:rsidR="00264DCC" w:rsidRDefault="00264DCC" w:rsidP="00264D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Запуск новой функции в приложении,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A069" w14:textId="77777777" w:rsidR="00264DCC" w:rsidRDefault="00264DCC" w:rsidP="00264D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9F5A" w14:textId="77777777" w:rsidR="00264DCC" w:rsidRDefault="00264DCC" w:rsidP="00264D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0E49" w14:textId="77777777" w:rsidR="00264DCC" w:rsidRDefault="00264DCC" w:rsidP="00264D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Добавлена новая функция в 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B43D46" w14:textId="7343043F" w:rsidR="00264DCC" w:rsidRDefault="00264DCC" w:rsidP="00264D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не менее 16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формате офлайн, онлайн - при необходимости)</w:t>
            </w:r>
          </w:p>
        </w:tc>
      </w:tr>
      <w:tr w:rsidR="00264DCC" w14:paraId="4DFFE04D" w14:textId="77777777" w:rsidTr="008C661D">
        <w:trPr>
          <w:gridAfter w:val="1"/>
          <w:wAfter w:w="12" w:type="dxa"/>
          <w:trHeight w:val="7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0C4A" w14:textId="77777777" w:rsidR="00264DCC" w:rsidRDefault="00264DCC" w:rsidP="00264D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33FF" w14:textId="0E8B5651" w:rsidR="00264DCC" w:rsidRDefault="00264DCC" w:rsidP="00264D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918F" w14:textId="77777777" w:rsidR="00264DCC" w:rsidRDefault="00264DCC" w:rsidP="00264D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DF36" w14:textId="77777777" w:rsidR="00264DCC" w:rsidRDefault="00264DCC" w:rsidP="00264D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внедрению проекта в регулярную работу НБ</w:t>
            </w:r>
          </w:p>
        </w:tc>
      </w:tr>
    </w:tbl>
    <w:p w14:paraId="6C4CC0F6" w14:textId="77777777" w:rsidR="00421B92" w:rsidRDefault="00421B92">
      <w:pPr>
        <w:spacing w:before="120" w:after="120"/>
        <w:ind w:left="709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kix.mqwcu0ksdv43" w:colFirst="0" w:colLast="0"/>
      <w:bookmarkEnd w:id="0"/>
    </w:p>
    <w:p w14:paraId="57939926" w14:textId="77777777" w:rsidR="00421B92" w:rsidRDefault="00C87356">
      <w:pPr>
        <w:numPr>
          <w:ilvl w:val="0"/>
          <w:numId w:val="3"/>
        </w:numPr>
        <w:spacing w:before="120" w:after="120"/>
        <w:ind w:hanging="47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Оценка эффективности реализации Проекта</w:t>
      </w:r>
    </w:p>
    <w:tbl>
      <w:tblPr>
        <w:tblStyle w:val="a8"/>
        <w:tblW w:w="9782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484"/>
        <w:gridCol w:w="4650"/>
        <w:gridCol w:w="1199"/>
        <w:gridCol w:w="3449"/>
      </w:tblGrid>
      <w:tr w:rsidR="00421B92" w14:paraId="13C3A6F6" w14:textId="77777777" w:rsidTr="008C661D">
        <w:trPr>
          <w:trHeight w:val="25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672357" w14:textId="77777777" w:rsidR="00421B92" w:rsidRDefault="00C87356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421B92" w14:paraId="750F4DEB" w14:textId="77777777" w:rsidTr="008C661D">
        <w:trPr>
          <w:trHeight w:val="49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53E8E37D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286C0E20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КПЭ Проекта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5466A1B0" w14:textId="77777777" w:rsidR="00421B92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0055C265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КПЭ</w:t>
            </w:r>
          </w:p>
        </w:tc>
      </w:tr>
      <w:tr w:rsidR="00421B92" w14:paraId="60E3108D" w14:textId="77777777" w:rsidTr="008C661D">
        <w:trPr>
          <w:trHeight w:val="27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72D172C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7DEE34D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к сервису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CC2E587" w14:textId="77777777" w:rsidR="00421B92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BEC3CBD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200</w:t>
            </w:r>
          </w:p>
        </w:tc>
      </w:tr>
      <w:tr w:rsidR="00421B92" w14:paraId="70A660C5" w14:textId="77777777" w:rsidTr="008C661D">
        <w:trPr>
          <w:trHeight w:val="27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1FECEAA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74AF047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0F0A732" w14:textId="77777777" w:rsidR="00421B92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B4AD3A6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16</w:t>
            </w:r>
          </w:p>
        </w:tc>
      </w:tr>
      <w:tr w:rsidR="00421B92" w14:paraId="17455D2D" w14:textId="77777777" w:rsidTr="008C661D">
        <w:trPr>
          <w:trHeight w:val="27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9DB4643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C234EBC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1904654" w14:textId="77777777" w:rsidR="00421B92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6E70204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96</w:t>
            </w:r>
          </w:p>
        </w:tc>
      </w:tr>
      <w:tr w:rsidR="00421B92" w14:paraId="4E26A764" w14:textId="77777777" w:rsidTr="008C661D">
        <w:trPr>
          <w:trHeight w:val="27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B14356D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1528BA3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публикации в официальных группах НБ и ТГУ в социальных сетях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6C3BB6A" w14:textId="77777777" w:rsidR="00421B92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DF9AB1F" w14:textId="077CC459" w:rsidR="00421B92" w:rsidRPr="00DD36AC" w:rsidRDefault="00C87356" w:rsidP="00DD36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DD36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 w14:paraId="3BF08D15" w14:textId="0BC92393" w:rsidR="00421B92" w:rsidRDefault="00421B9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6268222" w14:textId="77777777" w:rsidR="008C661D" w:rsidRDefault="008C661D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6612BBC" w14:textId="77777777" w:rsidR="00421B92" w:rsidRDefault="00C87356">
      <w:pPr>
        <w:numPr>
          <w:ilvl w:val="0"/>
          <w:numId w:val="1"/>
        </w:numPr>
        <w:spacing w:before="120" w:after="120"/>
        <w:ind w:hanging="47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Состав участников проекта и функционал </w:t>
      </w:r>
    </w:p>
    <w:tbl>
      <w:tblPr>
        <w:tblStyle w:val="a9"/>
        <w:tblW w:w="9782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2803"/>
        <w:gridCol w:w="2965"/>
        <w:gridCol w:w="4014"/>
      </w:tblGrid>
      <w:tr w:rsidR="00421B92" w14:paraId="6DA029AD" w14:textId="77777777" w:rsidTr="008C661D">
        <w:trPr>
          <w:trHeight w:val="28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D77B41" w14:textId="77777777" w:rsidR="00421B92" w:rsidRDefault="00C8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Сотрудники ТГУ – участники проекта</w:t>
            </w:r>
          </w:p>
        </w:tc>
      </w:tr>
      <w:tr w:rsidR="00421B92" w14:paraId="7050457C" w14:textId="77777777" w:rsidTr="008C661D">
        <w:trPr>
          <w:trHeight w:val="6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6BD37A" w14:textId="77777777" w:rsidR="00421B92" w:rsidRDefault="00C8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9CAC17" w14:textId="77777777" w:rsidR="00421B92" w:rsidRDefault="00C8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82ADBF" w14:textId="331505ED" w:rsidR="00421B92" w:rsidRPr="00AE5E09" w:rsidRDefault="00C87356" w:rsidP="00AE5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Выполняемая работа</w:t>
            </w:r>
            <w:r w:rsidR="00A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E4267" w14:paraId="0F836727" w14:textId="77777777" w:rsidTr="008C661D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19CE" w14:textId="24631AE8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 Елена Васильевна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C89E" w14:textId="090C014A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сектором Международный ресурсный центр отдела обслуживания НБ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C403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Менеджер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разработка регламента и методики проведения мероприятий, проведение мероприятий</w:t>
            </w:r>
          </w:p>
          <w:p w14:paraId="63AAEB28" w14:textId="3E0DD05B" w:rsidR="00003885" w:rsidRPr="00003885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27 454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оплата труда,</w:t>
            </w:r>
          </w:p>
          <w:p w14:paraId="2F0C568B" w14:textId="5E5D9DD9" w:rsidR="00003885" w:rsidRPr="00003885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3 268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отпускные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</w:p>
          <w:p w14:paraId="34613036" w14:textId="24128E83" w:rsidR="00E132B9" w:rsidRPr="00E132B9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9 278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страховые взносы)</w:t>
            </w:r>
          </w:p>
        </w:tc>
      </w:tr>
      <w:tr w:rsidR="009E4267" w14:paraId="106DC153" w14:textId="77777777" w:rsidTr="008C661D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A2BA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Гойко Вячеслав Леонидович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9D01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прикладного анализа больших данных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EAEC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алгоритма</w:t>
            </w:r>
            <w:r>
              <w:t xml:space="preserve"> </w:t>
            </w:r>
            <w:r w:rsidRPr="008C66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 пользователей для изучения языка</w:t>
            </w:r>
            <w:r w:rsidR="00E132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настройка</w:t>
            </w:r>
          </w:p>
          <w:p w14:paraId="5660EA6F" w14:textId="4B3E62D6" w:rsidR="00003885" w:rsidRPr="00003885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53 027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оплата труда,</w:t>
            </w:r>
          </w:p>
          <w:p w14:paraId="5F0E93D1" w14:textId="07B815BA" w:rsidR="00003885" w:rsidRPr="00003885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8 417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отпускные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</w:p>
          <w:p w14:paraId="151CE444" w14:textId="4C267105" w:rsidR="00E132B9" w:rsidRPr="00E132B9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18 556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страховые взносы)</w:t>
            </w:r>
          </w:p>
        </w:tc>
      </w:tr>
      <w:tr w:rsidR="009E4267" w14:paraId="4468D145" w14:textId="77777777" w:rsidTr="008C661D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3E9B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Дарья Алексеевна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95A8" w14:textId="130A1F22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методист отдела библиотечного взаимодействия и технологии НБ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3717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технического задания</w:t>
            </w:r>
            <w:r w:rsidR="00D51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1C47" w:rsidRPr="00D51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новой функции в приложении Научной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информационного сопровождения</w:t>
            </w:r>
          </w:p>
          <w:p w14:paraId="6255A976" w14:textId="7D7EA847" w:rsidR="00FE451A" w:rsidRPr="00FE451A" w:rsidRDefault="00FE451A" w:rsidP="00F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14 231</w:t>
            </w:r>
            <w:r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оплата труда,</w:t>
            </w:r>
          </w:p>
          <w:p w14:paraId="0B52F713" w14:textId="17661BD4" w:rsidR="00FE451A" w:rsidRPr="00FE451A" w:rsidRDefault="00FE451A" w:rsidP="00F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1 130</w:t>
            </w:r>
            <w:r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отпускные (28 дней),</w:t>
            </w:r>
          </w:p>
          <w:p w14:paraId="687DFD3C" w14:textId="624999A2" w:rsidR="00FE451A" w:rsidRPr="00E132B9" w:rsidRDefault="00FE451A" w:rsidP="00F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4 639</w:t>
            </w:r>
            <w:r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страховые взносы)</w:t>
            </w:r>
          </w:p>
        </w:tc>
      </w:tr>
      <w:tr w:rsidR="009E4267" w14:paraId="0CB5ECD8" w14:textId="77777777" w:rsidTr="008C661D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222E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 Никита Андреевич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F794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 центра «Цифровой университет»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67B9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и локализация экранов приложения, разработка и добавление новой функции в приложение</w:t>
            </w:r>
          </w:p>
          <w:p w14:paraId="13650D5E" w14:textId="5A480CA7" w:rsidR="00FE451A" w:rsidRPr="00FE451A" w:rsidRDefault="00FE451A" w:rsidP="00F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64 04</w:t>
            </w:r>
            <w:r w:rsid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оплата труда,</w:t>
            </w:r>
          </w:p>
          <w:p w14:paraId="26BE9369" w14:textId="68E33ABE" w:rsidR="00FE451A" w:rsidRPr="00FE451A" w:rsidRDefault="00003885" w:rsidP="00F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5 083</w:t>
            </w:r>
            <w:r w:rsidR="00FE451A"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отпускные (28 дней),</w:t>
            </w:r>
          </w:p>
          <w:p w14:paraId="493EE3CC" w14:textId="4B229BF3" w:rsidR="00FE451A" w:rsidRPr="00E132B9" w:rsidRDefault="00003885" w:rsidP="00F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20 876</w:t>
            </w:r>
            <w:r w:rsidR="00FE451A"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страховые взносы)</w:t>
            </w:r>
          </w:p>
        </w:tc>
      </w:tr>
      <w:tr w:rsidR="009E4267" w14:paraId="39F168CB" w14:textId="77777777" w:rsidTr="008C661D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C4E1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Андрей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BE3D" w14:textId="1EC8A90D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 отдела библиотечного взаимодействия и технологии НБ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FA66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технического задания</w:t>
            </w:r>
            <w:r w:rsidR="00D51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1C47" w:rsidRPr="00D51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новой функции в приложении Научной библиотеки</w:t>
            </w:r>
          </w:p>
          <w:p w14:paraId="434A07B1" w14:textId="77777777" w:rsidR="00003885" w:rsidRPr="00FE451A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14 231</w:t>
            </w:r>
            <w:r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оплата труда,</w:t>
            </w:r>
          </w:p>
          <w:p w14:paraId="0A15E9F2" w14:textId="77777777" w:rsidR="00003885" w:rsidRPr="00FE451A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1 130</w:t>
            </w:r>
            <w:r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отпускные (28 дней),</w:t>
            </w:r>
          </w:p>
          <w:p w14:paraId="54AADD1C" w14:textId="05BC97D3" w:rsidR="00E132B9" w:rsidRPr="00D51C47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4 639</w:t>
            </w:r>
            <w:r w:rsidRPr="00FE4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страховые взносы)</w:t>
            </w:r>
          </w:p>
        </w:tc>
      </w:tr>
      <w:tr w:rsidR="009E4267" w14:paraId="474FE46F" w14:textId="77777777" w:rsidTr="008C661D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039E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Сербина Галина Николаевна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B65E" w14:textId="03A2FCCB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НБ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308F" w14:textId="77777777" w:rsidR="009E4267" w:rsidRDefault="009E4267" w:rsidP="009E42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технического задания</w:t>
            </w:r>
            <w:r w:rsidR="00D51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D51C47" w:rsidRPr="00D51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1C47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D51C47" w:rsidRPr="00D51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новой функции в приложении </w:t>
            </w:r>
            <w:r w:rsidR="00D51C47" w:rsidRPr="00D51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Научной библиотеки</w:t>
            </w:r>
          </w:p>
          <w:p w14:paraId="4BFA95C0" w14:textId="77777777" w:rsidR="00003885" w:rsidRPr="00003885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27 454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оплата труда,</w:t>
            </w:r>
          </w:p>
          <w:p w14:paraId="674FB6D9" w14:textId="77777777" w:rsidR="00003885" w:rsidRPr="00003885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3 268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отпускные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</w:p>
          <w:p w14:paraId="1E79F244" w14:textId="78268356" w:rsidR="00E132B9" w:rsidRDefault="00003885" w:rsidP="000038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9 278</w:t>
            </w:r>
            <w:r w:rsidRPr="00003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руб. – страховые взносы)</w:t>
            </w:r>
          </w:p>
        </w:tc>
      </w:tr>
    </w:tbl>
    <w:p w14:paraId="4D8F3CCE" w14:textId="77777777" w:rsidR="00421B92" w:rsidRDefault="00421B92">
      <w:pPr>
        <w:ind w:left="47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B1C789D" w14:textId="77777777" w:rsidR="00421B92" w:rsidRDefault="00A73E3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highlight w:val="white"/>
        </w:rPr>
      </w:pPr>
      <w:hyperlink w:anchor="_jqwlgt5kj6zc">
        <w:r w:rsidR="00C87356" w:rsidRPr="008C661D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 xml:space="preserve">Бюджет </w:t>
        </w:r>
      </w:hyperlink>
      <w:r w:rsidR="00C8735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проекта </w:t>
      </w:r>
    </w:p>
    <w:p w14:paraId="5E4BE757" w14:textId="77777777" w:rsidR="00421B92" w:rsidRDefault="00421B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a"/>
        <w:tblW w:w="8381" w:type="dxa"/>
        <w:tblInd w:w="792" w:type="dxa"/>
        <w:tblLayout w:type="fixed"/>
        <w:tblLook w:val="0400" w:firstRow="0" w:lastRow="0" w:firstColumn="0" w:lastColumn="0" w:noHBand="0" w:noVBand="1"/>
      </w:tblPr>
      <w:tblGrid>
        <w:gridCol w:w="6397"/>
        <w:gridCol w:w="1984"/>
      </w:tblGrid>
      <w:tr w:rsidR="00421B92" w14:paraId="24F6C888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6D950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Планируемые затраты по проекту: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B8A56" w14:textId="77777777" w:rsidR="00421B92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290 000</w:t>
            </w:r>
          </w:p>
        </w:tc>
      </w:tr>
      <w:tr w:rsidR="00421B92" w14:paraId="66DCB1FA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A77C13B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Оплата труда команды проекта: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F3CB446" w14:textId="77777777" w:rsidR="00421B92" w:rsidRDefault="00C87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290 000</w:t>
            </w:r>
          </w:p>
        </w:tc>
      </w:tr>
      <w:tr w:rsidR="00421B92" w14:paraId="47B2F2CE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4A7C6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ТГУ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53C9C" w14:textId="198A8BA2" w:rsidR="00421B92" w:rsidRPr="00231EC4" w:rsidRDefault="00003885" w:rsidP="0074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200 438</w:t>
            </w:r>
          </w:p>
        </w:tc>
      </w:tr>
      <w:tr w:rsidR="00421B92" w14:paraId="38554ED5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9A346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Отпускные сотрудникам ТГУ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9977C" w14:textId="6F348670" w:rsidR="00421B92" w:rsidRPr="00003885" w:rsidRDefault="000038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22 296</w:t>
            </w:r>
          </w:p>
        </w:tc>
      </w:tr>
      <w:tr w:rsidR="00421B92" w14:paraId="639D1C4E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E12AD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F53C3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92" w14:paraId="42DE7C84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3CC95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C275A" w14:textId="0D339297" w:rsidR="00421B92" w:rsidRPr="00231EC4" w:rsidRDefault="00003885" w:rsidP="00A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67 266</w:t>
            </w:r>
          </w:p>
        </w:tc>
      </w:tr>
      <w:tr w:rsidR="00421B92" w14:paraId="4CAACDD7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C5B9F1B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Прочие расходы: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1F3AFC5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B92" w14:paraId="452454AE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4FA79090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6A61CDE2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92" w14:paraId="3DF2E907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18189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334F2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92" w14:paraId="22FEA975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28577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6EA7D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92" w14:paraId="36805120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7C47F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A118F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92" w14:paraId="5A86331A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4F89C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ГСМ (для выезда в районы области)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7D86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92" w14:paraId="2CA362DE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696359D7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237A79E7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B92" w14:paraId="6AE2909F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14B139" w14:textId="77777777" w:rsidR="00421B92" w:rsidRDefault="00421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DF91A1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92" w14:paraId="724012AC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10D31A60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0DA79D09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B92" w14:paraId="7BA1E7E2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375D" w14:textId="77777777" w:rsidR="00421B92" w:rsidRDefault="00421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AD66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92" w14:paraId="364C48CE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0D49D466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Услуги сторонних организаций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6465F3F1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B92" w14:paraId="5D441FBD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1E207" w14:textId="77777777" w:rsidR="00421B92" w:rsidRDefault="00421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8DC32" w14:textId="77777777" w:rsidR="00421B92" w:rsidRDefault="00421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92" w14:paraId="5A2EB57B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19826AA2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3B417B94" w14:textId="77777777" w:rsidR="00421B92" w:rsidRDefault="00421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1B92" w14:paraId="2C083196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4CF50BEB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Стратегическая инициатива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6FD72736" w14:textId="77777777" w:rsidR="00421B92" w:rsidRDefault="00421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1B92" w14:paraId="0956F4F6" w14:textId="77777777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516321C8" w14:textId="77777777" w:rsidR="00421B92" w:rsidRDefault="00C8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Постановления Правительства РФ № 211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6313CAC6" w14:textId="77777777" w:rsidR="00421B92" w:rsidRDefault="00421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8002B7A" w14:textId="77777777" w:rsidR="00421B92" w:rsidRDefault="00421B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990C44E" w14:textId="77777777" w:rsidR="00421B92" w:rsidRDefault="0042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7CE22" w14:textId="77777777" w:rsidR="00421B92" w:rsidRDefault="00C8735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Отчетность о Проекте</w:t>
      </w:r>
    </w:p>
    <w:p w14:paraId="193BDA7A" w14:textId="77777777" w:rsidR="00421B92" w:rsidRDefault="00C873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</w:t>
      </w:r>
    </w:p>
    <w:p w14:paraId="283931FE" w14:textId="77777777" w:rsidR="00421B92" w:rsidRDefault="00C8735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br w:type="page"/>
      </w:r>
      <w:bookmarkStart w:id="1" w:name="kix.1oixlfc3pdtb" w:colFirst="0" w:colLast="0"/>
      <w:bookmarkEnd w:id="1"/>
      <w:r>
        <w:rPr>
          <w:rFonts w:ascii="Times New Roman" w:eastAsia="Times New Roman" w:hAnsi="Times New Roman" w:cs="Times New Roman"/>
          <w:b/>
        </w:rPr>
        <w:lastRenderedPageBreak/>
        <w:t>Лист согласования</w:t>
      </w:r>
    </w:p>
    <w:p w14:paraId="353FB58A" w14:textId="77777777" w:rsidR="00421B92" w:rsidRDefault="00421B92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917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28"/>
        <w:gridCol w:w="3339"/>
        <w:gridCol w:w="2265"/>
        <w:gridCol w:w="2942"/>
      </w:tblGrid>
      <w:tr w:rsidR="00B546DE" w14:paraId="4930B6D5" w14:textId="77777777" w:rsidTr="00B546DE">
        <w:trPr>
          <w:trHeight w:val="49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2447EC" w14:textId="77777777" w:rsidR="00B546DE" w:rsidRDefault="00B546DE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E80BF0" w14:textId="77777777" w:rsidR="00B546DE" w:rsidRDefault="00B546DE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1EE2E9" w14:textId="77777777" w:rsidR="00B546DE" w:rsidRDefault="00B546DE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F3CDA0" w14:textId="77777777" w:rsidR="00B546DE" w:rsidRDefault="00B546DE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</w:tc>
      </w:tr>
      <w:tr w:rsidR="00B546DE" w14:paraId="5F30F860" w14:textId="77777777" w:rsidTr="00B546DE">
        <w:trPr>
          <w:trHeight w:val="49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F666" w14:textId="77777777" w:rsidR="00B546DE" w:rsidRDefault="00B546DE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8BE8" w14:textId="77777777" w:rsidR="00B546DE" w:rsidRDefault="00B546D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Проректор по СВ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3001" w14:textId="77777777" w:rsidR="00B546DE" w:rsidRDefault="00B546D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Кулижский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5F57" w14:textId="77777777" w:rsidR="00B546DE" w:rsidRDefault="00B54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DE" w14:paraId="43D296BC" w14:textId="77777777" w:rsidTr="00B546DE">
        <w:trPr>
          <w:trHeight w:val="3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6EDC" w14:textId="77777777" w:rsidR="00B546DE" w:rsidRDefault="00B546DE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F504" w14:textId="77777777" w:rsidR="00B546DE" w:rsidRDefault="00B546D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8779" w14:textId="77777777" w:rsidR="00B546DE" w:rsidRDefault="00B546D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О.Г. Васильева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11E3" w14:textId="77777777" w:rsidR="00B546DE" w:rsidRDefault="00B54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DE" w14:paraId="204745D2" w14:textId="77777777" w:rsidTr="00B546DE">
        <w:trPr>
          <w:trHeight w:val="5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85A3" w14:textId="77777777" w:rsidR="00B546DE" w:rsidRDefault="00B546DE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81CD" w14:textId="77777777" w:rsidR="00B546DE" w:rsidRDefault="00B546D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ОСУ, руководитель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692B" w14:textId="77777777" w:rsidR="00B546DE" w:rsidRDefault="00B546D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Сазонтова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77D7" w14:textId="77777777" w:rsidR="00B546DE" w:rsidRDefault="00B54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DE" w14:paraId="10B9770B" w14:textId="77777777" w:rsidTr="00B546DE">
        <w:trPr>
          <w:trHeight w:val="5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44EE" w14:textId="77777777" w:rsidR="00B546DE" w:rsidRDefault="00B546DE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4EC6" w14:textId="77777777" w:rsidR="00B546DE" w:rsidRDefault="00B546D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0CD8" w14:textId="77777777" w:rsidR="00B546DE" w:rsidRDefault="00B546D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М.В. Короткая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B1AE" w14:textId="77777777" w:rsidR="00B546DE" w:rsidRDefault="00B54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DE" w14:paraId="12684683" w14:textId="77777777" w:rsidTr="00B546DE">
        <w:trPr>
          <w:trHeight w:val="46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A8A1" w14:textId="77777777" w:rsidR="00B546DE" w:rsidRDefault="00B546DE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F4D7" w14:textId="77777777" w:rsidR="00B546DE" w:rsidRDefault="00B546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Менеджер инициативного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B977" w14:textId="38BB364D" w:rsidR="00B546DE" w:rsidRDefault="00B546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CC">
              <w:rPr>
                <w:rFonts w:ascii="Times New Roman" w:eastAsia="Times New Roman" w:hAnsi="Times New Roman" w:cs="Times New Roman"/>
              </w:rPr>
              <w:t>Е.В.</w:t>
            </w:r>
            <w:r w:rsidRPr="00264DC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64DCC">
              <w:rPr>
                <w:rFonts w:ascii="Times New Roman" w:eastAsia="Times New Roman" w:hAnsi="Times New Roman" w:cs="Times New Roman"/>
              </w:rPr>
              <w:t>Цуканова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F0A9" w14:textId="77777777" w:rsidR="00B546DE" w:rsidRDefault="00B54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65CBE8" w14:textId="77777777" w:rsidR="00421B92" w:rsidRDefault="00421B92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4C6596" w14:textId="77777777" w:rsidR="00421B92" w:rsidRPr="00C87356" w:rsidRDefault="00421B92" w:rsidP="00C87356">
      <w:pPr>
        <w:rPr>
          <w:lang w:val="ru-RU"/>
        </w:rPr>
      </w:pPr>
      <w:bookmarkStart w:id="2" w:name="_jqwlgt5kj6zc" w:colFirst="0" w:colLast="0"/>
      <w:bookmarkEnd w:id="2"/>
    </w:p>
    <w:sectPr w:rsidR="00421B92" w:rsidRPr="00C8735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FB15F" w14:textId="77777777" w:rsidR="00A73E3C" w:rsidRDefault="00A73E3C" w:rsidP="00525D1D">
      <w:pPr>
        <w:spacing w:line="240" w:lineRule="auto"/>
      </w:pPr>
      <w:r>
        <w:separator/>
      </w:r>
    </w:p>
  </w:endnote>
  <w:endnote w:type="continuationSeparator" w:id="0">
    <w:p w14:paraId="41349823" w14:textId="77777777" w:rsidR="00A73E3C" w:rsidRDefault="00A73E3C" w:rsidP="00525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39BA" w14:textId="77777777" w:rsidR="00A73E3C" w:rsidRDefault="00A73E3C" w:rsidP="00525D1D">
      <w:pPr>
        <w:spacing w:line="240" w:lineRule="auto"/>
      </w:pPr>
      <w:r>
        <w:separator/>
      </w:r>
    </w:p>
  </w:footnote>
  <w:footnote w:type="continuationSeparator" w:id="0">
    <w:p w14:paraId="7086D4A0" w14:textId="77777777" w:rsidR="00A73E3C" w:rsidRDefault="00A73E3C" w:rsidP="00525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FFA0" w14:textId="77777777" w:rsidR="00525D1D" w:rsidRDefault="00525D1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AA2"/>
    <w:multiLevelType w:val="multilevel"/>
    <w:tmpl w:val="7D40969C"/>
    <w:lvl w:ilvl="0">
      <w:start w:val="3"/>
      <w:numFmt w:val="upperRoman"/>
      <w:lvlText w:val="%1."/>
      <w:lvlJc w:val="left"/>
      <w:pPr>
        <w:ind w:left="709" w:hanging="469"/>
      </w:pPr>
      <w:rPr>
        <w:b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69" w:hanging="370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42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78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214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Roman"/>
      <w:lvlText w:val="(%6)"/>
      <w:lvlJc w:val="left"/>
      <w:pPr>
        <w:ind w:left="250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6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22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589" w:hanging="371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" w15:restartNumberingAfterBreak="0">
    <w:nsid w:val="19947B34"/>
    <w:multiLevelType w:val="multilevel"/>
    <w:tmpl w:val="89C00750"/>
    <w:lvl w:ilvl="0">
      <w:start w:val="1"/>
      <w:numFmt w:val="upperRoman"/>
      <w:lvlText w:val="%1."/>
      <w:lvlJc w:val="left"/>
      <w:pPr>
        <w:ind w:left="470" w:hanging="470"/>
      </w:pPr>
      <w:rPr>
        <w:b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240" w:hanging="720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2" w15:restartNumberingAfterBreak="0">
    <w:nsid w:val="323852E9"/>
    <w:multiLevelType w:val="multilevel"/>
    <w:tmpl w:val="1DA49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6582"/>
    <w:multiLevelType w:val="multilevel"/>
    <w:tmpl w:val="E3FA809A"/>
    <w:lvl w:ilvl="0">
      <w:start w:val="5"/>
      <w:numFmt w:val="upperRoman"/>
      <w:lvlText w:val="%1."/>
      <w:lvlJc w:val="left"/>
      <w:pPr>
        <w:ind w:left="470" w:hanging="470"/>
      </w:pPr>
      <w:rPr>
        <w:b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240" w:hanging="720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4" w15:restartNumberingAfterBreak="0">
    <w:nsid w:val="75B15F7C"/>
    <w:multiLevelType w:val="multilevel"/>
    <w:tmpl w:val="C0726BE2"/>
    <w:lvl w:ilvl="0">
      <w:start w:val="4"/>
      <w:numFmt w:val="upperRoman"/>
      <w:lvlText w:val="%1."/>
      <w:lvlJc w:val="left"/>
      <w:pPr>
        <w:ind w:left="470" w:hanging="470"/>
      </w:pPr>
      <w:rPr>
        <w:b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240" w:hanging="720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5" w15:restartNumberingAfterBreak="0">
    <w:nsid w:val="781B6BA6"/>
    <w:multiLevelType w:val="multilevel"/>
    <w:tmpl w:val="23165550"/>
    <w:lvl w:ilvl="0">
      <w:start w:val="2"/>
      <w:numFmt w:val="upperRoman"/>
      <w:lvlText w:val="%1."/>
      <w:lvlJc w:val="left"/>
      <w:pPr>
        <w:ind w:left="709" w:hanging="469"/>
      </w:pPr>
      <w:rPr>
        <w:b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69" w:hanging="370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42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78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214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Roman"/>
      <w:lvlText w:val="(%6)"/>
      <w:lvlJc w:val="left"/>
      <w:pPr>
        <w:ind w:left="250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6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229" w:hanging="371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589" w:hanging="371"/>
      </w:pPr>
      <w:rPr>
        <w:smallCaps w:val="0"/>
        <w:strike w:val="0"/>
        <w:color w:val="000000"/>
        <w:sz w:val="24"/>
        <w:szCs w:val="24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B92"/>
    <w:rsid w:val="00003885"/>
    <w:rsid w:val="0002711F"/>
    <w:rsid w:val="00154FA6"/>
    <w:rsid w:val="001E2AC1"/>
    <w:rsid w:val="001F0D6E"/>
    <w:rsid w:val="00231EC4"/>
    <w:rsid w:val="00264DCC"/>
    <w:rsid w:val="003B2783"/>
    <w:rsid w:val="004002D7"/>
    <w:rsid w:val="0042065E"/>
    <w:rsid w:val="00421B92"/>
    <w:rsid w:val="004C4162"/>
    <w:rsid w:val="00525D1D"/>
    <w:rsid w:val="00527899"/>
    <w:rsid w:val="00564957"/>
    <w:rsid w:val="00744F4E"/>
    <w:rsid w:val="00751D84"/>
    <w:rsid w:val="0079242D"/>
    <w:rsid w:val="007970CD"/>
    <w:rsid w:val="007E67F3"/>
    <w:rsid w:val="008C661D"/>
    <w:rsid w:val="0098016F"/>
    <w:rsid w:val="00995C9E"/>
    <w:rsid w:val="009E4267"/>
    <w:rsid w:val="00A00E0C"/>
    <w:rsid w:val="00A206AB"/>
    <w:rsid w:val="00A73E3C"/>
    <w:rsid w:val="00AD6585"/>
    <w:rsid w:val="00AE5E09"/>
    <w:rsid w:val="00B25111"/>
    <w:rsid w:val="00B546DE"/>
    <w:rsid w:val="00B563A0"/>
    <w:rsid w:val="00C87356"/>
    <w:rsid w:val="00CB70AC"/>
    <w:rsid w:val="00D02233"/>
    <w:rsid w:val="00D51C47"/>
    <w:rsid w:val="00D903B7"/>
    <w:rsid w:val="00DD36AC"/>
    <w:rsid w:val="00E132B9"/>
    <w:rsid w:val="00E360EB"/>
    <w:rsid w:val="00EE0059"/>
    <w:rsid w:val="00F014E0"/>
    <w:rsid w:val="00F47731"/>
    <w:rsid w:val="00FE3E03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4AEF"/>
  <w15:docId w15:val="{9F5C31EC-7556-4EA7-9CBD-E8F4708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80" w:type="dxa"/>
        <w:left w:w="440" w:type="dxa"/>
        <w:bottom w:w="80" w:type="dxa"/>
        <w:right w:w="8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C8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7356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C87356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C8735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25D1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25D1D"/>
  </w:style>
  <w:style w:type="paragraph" w:styleId="af6">
    <w:name w:val="footer"/>
    <w:basedOn w:val="a"/>
    <w:link w:val="af7"/>
    <w:uiPriority w:val="99"/>
    <w:unhideWhenUsed/>
    <w:rsid w:val="00525D1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25D1D"/>
  </w:style>
  <w:style w:type="paragraph" w:styleId="af8">
    <w:name w:val="Normal (Web)"/>
    <w:basedOn w:val="a"/>
    <w:uiPriority w:val="99"/>
    <w:semiHidden/>
    <w:unhideWhenUsed/>
    <w:rsid w:val="0099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Короткая</cp:lastModifiedBy>
  <cp:revision>19</cp:revision>
  <dcterms:created xsi:type="dcterms:W3CDTF">2020-10-27T04:00:00Z</dcterms:created>
  <dcterms:modified xsi:type="dcterms:W3CDTF">2020-11-11T11:43:00Z</dcterms:modified>
</cp:coreProperties>
</file>